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789C" w14:textId="77777777" w:rsidR="0074396D" w:rsidRDefault="0074396D">
      <w:pPr>
        <w:pStyle w:val="BodyText"/>
        <w:spacing w:before="2"/>
        <w:rPr>
          <w:rFonts w:ascii="Times New Roman"/>
          <w:sz w:val="24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3098"/>
      </w:tblGrid>
      <w:tr w:rsidR="0074396D" w14:paraId="6A5795F2" w14:textId="77777777">
        <w:trPr>
          <w:trHeight w:val="308"/>
        </w:trPr>
        <w:tc>
          <w:tcPr>
            <w:tcW w:w="5106" w:type="dxa"/>
            <w:gridSpan w:val="2"/>
          </w:tcPr>
          <w:p w14:paraId="4E59E94A" w14:textId="77777777" w:rsidR="0074396D" w:rsidRDefault="00000000">
            <w:pPr>
              <w:pStyle w:val="TableParagraph"/>
              <w:tabs>
                <w:tab w:val="left" w:pos="5155"/>
              </w:tabs>
              <w:spacing w:line="223" w:lineRule="exact"/>
              <w:ind w:left="28" w:right="-58"/>
              <w:rPr>
                <w:sz w:val="20"/>
              </w:rPr>
            </w:pPr>
            <w:r>
              <w:rPr>
                <w:sz w:val="20"/>
              </w:rPr>
              <w:t>Patient’s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4396D" w14:paraId="743BA0D2" w14:textId="77777777">
        <w:trPr>
          <w:trHeight w:val="394"/>
        </w:trPr>
        <w:tc>
          <w:tcPr>
            <w:tcW w:w="2008" w:type="dxa"/>
          </w:tcPr>
          <w:p w14:paraId="3D204B7E" w14:textId="77777777" w:rsidR="0074396D" w:rsidRDefault="00000000">
            <w:pPr>
              <w:pStyle w:val="TableParagraph"/>
              <w:tabs>
                <w:tab w:val="left" w:pos="1934"/>
              </w:tabs>
              <w:spacing w:before="42"/>
              <w:ind w:left="28"/>
              <w:rPr>
                <w:rFonts w:ascii="Calibri"/>
              </w:rPr>
            </w:pPr>
            <w:r>
              <w:rPr>
                <w:rFonts w:ascii="Calibri"/>
              </w:rPr>
              <w:t xml:space="preserve">D.O.B: 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3098" w:type="dxa"/>
          </w:tcPr>
          <w:p w14:paraId="1AFCEDCD" w14:textId="77777777" w:rsidR="0074396D" w:rsidRDefault="00000000">
            <w:pPr>
              <w:pStyle w:val="TableParagraph"/>
              <w:tabs>
                <w:tab w:val="left" w:pos="3143"/>
              </w:tabs>
              <w:spacing w:before="42"/>
              <w:ind w:left="54" w:right="-58"/>
              <w:rPr>
                <w:rFonts w:ascii="Calibri"/>
              </w:rPr>
            </w:pPr>
            <w:r>
              <w:rPr>
                <w:rFonts w:ascii="Calibri"/>
              </w:rPr>
              <w:t>NHS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No: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74396D" w14:paraId="5E67F784" w14:textId="77777777">
        <w:trPr>
          <w:trHeight w:val="713"/>
        </w:trPr>
        <w:tc>
          <w:tcPr>
            <w:tcW w:w="2008" w:type="dxa"/>
            <w:tcBorders>
              <w:bottom w:val="single" w:sz="4" w:space="0" w:color="000000"/>
            </w:tcBorders>
          </w:tcPr>
          <w:p w14:paraId="2E957FD7" w14:textId="77777777" w:rsidR="0074396D" w:rsidRDefault="00000000">
            <w:pPr>
              <w:pStyle w:val="TableParagraph"/>
              <w:tabs>
                <w:tab w:val="left" w:pos="1999"/>
              </w:tabs>
              <w:spacing w:before="43"/>
              <w:ind w:left="28"/>
              <w:rPr>
                <w:rFonts w:ascii="Calibri"/>
              </w:rPr>
            </w:pPr>
            <w:r>
              <w:rPr>
                <w:rFonts w:ascii="Calibri"/>
              </w:rPr>
              <w:t>Address: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3098" w:type="dxa"/>
            <w:tcBorders>
              <w:bottom w:val="single" w:sz="4" w:space="0" w:color="000000"/>
            </w:tcBorders>
          </w:tcPr>
          <w:p w14:paraId="38563625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96D" w14:paraId="7F505C2B" w14:textId="77777777">
        <w:trPr>
          <w:trHeight w:val="461"/>
        </w:trPr>
        <w:tc>
          <w:tcPr>
            <w:tcW w:w="2008" w:type="dxa"/>
            <w:tcBorders>
              <w:top w:val="single" w:sz="4" w:space="0" w:color="000000"/>
            </w:tcBorders>
          </w:tcPr>
          <w:p w14:paraId="558F6722" w14:textId="77777777" w:rsidR="0074396D" w:rsidRDefault="00000000">
            <w:pPr>
              <w:pStyle w:val="TableParagraph"/>
              <w:tabs>
                <w:tab w:val="left" w:pos="1999"/>
              </w:tabs>
              <w:spacing w:before="114"/>
              <w:ind w:left="28"/>
              <w:rPr>
                <w:rFonts w:ascii="Calibri"/>
              </w:rPr>
            </w:pPr>
            <w:r>
              <w:rPr>
                <w:rFonts w:ascii="Calibri"/>
              </w:rPr>
              <w:t xml:space="preserve">GP: 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3098" w:type="dxa"/>
            <w:tcBorders>
              <w:top w:val="single" w:sz="4" w:space="0" w:color="000000"/>
            </w:tcBorders>
          </w:tcPr>
          <w:p w14:paraId="79745791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96D" w14:paraId="6D9D4BC9" w14:textId="77777777">
        <w:trPr>
          <w:trHeight w:val="303"/>
        </w:trPr>
        <w:tc>
          <w:tcPr>
            <w:tcW w:w="2008" w:type="dxa"/>
          </w:tcPr>
          <w:p w14:paraId="48ECDF9F" w14:textId="77777777" w:rsidR="0074396D" w:rsidRDefault="00000000">
            <w:pPr>
              <w:pStyle w:val="TableParagraph"/>
              <w:tabs>
                <w:tab w:val="left" w:pos="1999"/>
              </w:tabs>
              <w:spacing w:before="39" w:line="245" w:lineRule="exact"/>
              <w:ind w:left="28"/>
              <w:rPr>
                <w:rFonts w:ascii="Calibri"/>
              </w:rPr>
            </w:pPr>
            <w:r>
              <w:rPr>
                <w:rFonts w:ascii="Calibri"/>
              </w:rPr>
              <w:t>Practice: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3098" w:type="dxa"/>
          </w:tcPr>
          <w:p w14:paraId="424BB64C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71577A" w14:textId="77777777" w:rsidR="0074396D" w:rsidRDefault="0074396D"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1477"/>
      </w:tblGrid>
      <w:tr w:rsidR="0074396D" w14:paraId="626DD25A" w14:textId="77777777">
        <w:trPr>
          <w:trHeight w:val="417"/>
        </w:trPr>
        <w:tc>
          <w:tcPr>
            <w:tcW w:w="1957" w:type="dxa"/>
            <w:tcBorders>
              <w:left w:val="single" w:sz="12" w:space="0" w:color="000000"/>
            </w:tcBorders>
          </w:tcPr>
          <w:p w14:paraId="0535CE19" w14:textId="77777777" w:rsidR="0074396D" w:rsidRDefault="00000000">
            <w:pPr>
              <w:pStyle w:val="TableParagraph"/>
              <w:spacing w:before="72"/>
              <w:ind w:left="42"/>
              <w:rPr>
                <w:rFonts w:ascii="Calibri"/>
              </w:rPr>
            </w:pPr>
            <w:r>
              <w:rPr>
                <w:rFonts w:ascii="Calibri"/>
              </w:rPr>
              <w:t>Latest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eGFR:</w:t>
            </w:r>
          </w:p>
        </w:tc>
        <w:tc>
          <w:tcPr>
            <w:tcW w:w="1477" w:type="dxa"/>
          </w:tcPr>
          <w:p w14:paraId="7C304256" w14:textId="77777777" w:rsidR="0074396D" w:rsidRDefault="00000000">
            <w:pPr>
              <w:pStyle w:val="TableParagraph"/>
              <w:spacing w:before="72"/>
              <w:ind w:left="806"/>
              <w:rPr>
                <w:rFonts w:ascii="Calibri"/>
              </w:rPr>
            </w:pPr>
            <w:r>
              <w:rPr>
                <w:rFonts w:ascii="Calibri"/>
              </w:rPr>
              <w:t>Date:</w:t>
            </w:r>
          </w:p>
        </w:tc>
      </w:tr>
    </w:tbl>
    <w:p w14:paraId="2A2BC34D" w14:textId="77777777" w:rsidR="0074396D" w:rsidRDefault="0074396D">
      <w:pPr>
        <w:pStyle w:val="BodyText"/>
        <w:spacing w:before="11"/>
        <w:rPr>
          <w:rFonts w:ascii="Times New Roman"/>
          <w:sz w:val="8"/>
        </w:rPr>
      </w:pPr>
    </w:p>
    <w:p w14:paraId="6BF03D6F" w14:textId="77777777" w:rsidR="0074396D" w:rsidRDefault="00000000">
      <w:pPr>
        <w:spacing w:before="56"/>
        <w:ind w:left="377"/>
        <w:rPr>
          <w:rFonts w:ascii="Calibri"/>
        </w:rPr>
      </w:pPr>
      <w:r>
        <w:pict w14:anchorId="353CA87D">
          <v:shape id="_x0000_s2060" style="position:absolute;left:0;text-align:left;margin-left:36.85pt;margin-top:-26.7pt;width:240.3pt;height:22.3pt;z-index:-15992320;mso-position-horizontal-relative:page" coordorigin="737,-534" coordsize="4806,446" path="m5543,-534r-1572,l3971,-506r1543,l5514,-118r-4777,l737,-88r4806,l5543,-118r,-388l5543,-534xe" fillcolor="black" stroked="f">
            <v:path arrowok="t"/>
            <w10:wrap anchorx="page"/>
          </v:shape>
        </w:pict>
      </w:r>
      <w:r>
        <w:pict w14:anchorId="73188472">
          <v:rect id="_x0000_s2059" style="position:absolute;left:0;text-align:left;margin-left:36.85pt;margin-top:-26.75pt;width:161.65pt;height:1.45pt;z-index:15729664;mso-position-horizontal-relative:page" fillcolor="black" stroked="f">
            <w10:wrap anchorx="page"/>
          </v:rect>
        </w:pict>
      </w:r>
      <w:r>
        <w:pict w14:anchorId="0E9DFCBB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299pt;margin-top:-150.45pt;width:251.85pt;height:162.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thinThickMediumGap" w:sz="6" w:space="0" w:color="000000"/>
                      <w:left w:val="thinThickMediumGap" w:sz="6" w:space="0" w:color="000000"/>
                      <w:bottom w:val="thinThickMediumGap" w:sz="6" w:space="0" w:color="000000"/>
                      <w:right w:val="thinThickMediumGap" w:sz="6" w:space="0" w:color="000000"/>
                      <w:insideH w:val="thinThickMediumGap" w:sz="6" w:space="0" w:color="000000"/>
                      <w:insideV w:val="thinThickMediumGap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93"/>
                  </w:tblGrid>
                  <w:tr w:rsidR="0074396D" w14:paraId="197CFCA7" w14:textId="77777777">
                    <w:trPr>
                      <w:trHeight w:val="1423"/>
                    </w:trPr>
                    <w:tc>
                      <w:tcPr>
                        <w:tcW w:w="4993" w:type="dxa"/>
                        <w:tcBorders>
                          <w:bottom w:val="thinThickThinSmallGap" w:sz="24" w:space="0" w:color="000000"/>
                        </w:tcBorders>
                      </w:tcPr>
                      <w:p w14:paraId="4603C3D8" w14:textId="77777777" w:rsidR="0074396D" w:rsidRDefault="00000000">
                        <w:pPr>
                          <w:pStyle w:val="TableParagraph"/>
                          <w:spacing w:before="11"/>
                          <w:ind w:left="11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Allergies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Sensitivities:</w:t>
                        </w:r>
                      </w:p>
                    </w:tc>
                  </w:tr>
                  <w:tr w:rsidR="0074396D" w14:paraId="61C6E620" w14:textId="77777777">
                    <w:trPr>
                      <w:trHeight w:val="1632"/>
                    </w:trPr>
                    <w:tc>
                      <w:tcPr>
                        <w:tcW w:w="4993" w:type="dxa"/>
                        <w:tcBorders>
                          <w:top w:val="thinThickThinSmallGap" w:sz="24" w:space="0" w:color="000000"/>
                        </w:tcBorders>
                      </w:tcPr>
                      <w:p w14:paraId="6AF55B92" w14:textId="77777777" w:rsidR="0074396D" w:rsidRDefault="00000000">
                        <w:pPr>
                          <w:pStyle w:val="TableParagraph"/>
                          <w:spacing w:before="3"/>
                          <w:ind w:left="116" w:right="125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 xml:space="preserve">Special Instructions: </w:t>
                        </w:r>
                        <w:r>
                          <w:rPr>
                            <w:sz w:val="18"/>
                          </w:rPr>
                          <w:t>Document any analgesic patch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(type,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strength &amp;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location).</w:t>
                        </w:r>
                      </w:p>
                    </w:tc>
                  </w:tr>
                </w:tbl>
                <w:p w14:paraId="26773DA8" w14:textId="77777777" w:rsidR="0074396D" w:rsidRDefault="0074396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alibri"/>
        </w:rPr>
        <w:t>Adjustments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within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dose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ranges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should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justified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by</w:t>
      </w:r>
    </w:p>
    <w:p w14:paraId="7A71AAB4" w14:textId="77777777" w:rsidR="0074396D" w:rsidRDefault="00000000">
      <w:pPr>
        <w:ind w:left="281"/>
        <w:rPr>
          <w:rFonts w:ascii="Calibri" w:hAnsi="Calibri"/>
          <w:sz w:val="18"/>
        </w:rPr>
      </w:pPr>
      <w:r>
        <w:pict w14:anchorId="5DF55A63">
          <v:shape id="_x0000_s2057" style="position:absolute;left:0;text-align:left;margin-left:95.45pt;margin-top:7.15pt;width:388.4pt;height:391pt;z-index:-15992832;mso-position-horizontal-relative:page" coordorigin="1909,143" coordsize="7768,7820" o:spt="100" adj="0,,0" path="m5173,7943r-132,l5051,7963r107,l5173,7943xm3076,3983r-309,l2704,4003r-57,20l2597,4043r-45,40l2511,4103r-36,20l2442,4143r-32,40l2379,4203r-31,40l1939,4643r-16,20l1913,4683r-4,40l1912,4763r11,40l1945,4843r34,40l2024,4923,5031,7943r157,l5204,7923r17,-20l5239,7883r18,l5272,7863r13,-20l5296,7823r8,-20l5310,7803r4,-20l5317,7763r2,l5319,7743r-1,l5315,7723r-12,-20l5285,7683,4112,6503r217,-200l4385,6243r49,-80l3757,6163,2450,4843r235,-220l2718,4583r37,-40l2794,4523r43,-20l2883,4483r51,-20l2991,4443r894,l3844,4403r-61,-40l3722,4303r-122,-80l3527,4163r-71,-40l3385,4103r-70,-40l3246,4043r-86,-40l3076,3983xm6721,6383r-107,l6624,6403r82,l6721,6383xm4586,2403r-236,l4275,2423r-147,80l4105,2503r-25,20l4028,2563r-28,20l3970,2623r-33,20l3901,2683r-406,400l3481,3103r-9,20l3468,3163r2,20l3480,3223r21,40l3534,3303r43,60l6594,6383r157,l6766,6363r17,-20l6802,6323r17,-20l6834,6303r14,-20l6859,6263r7,-20l6872,6223r5,l6879,6203r3,l6882,6183r-1,l6877,6163r-5,-20l6865,6143r-8,-20l6848,6123,5460,4743r170,-180l5675,4523r47,-20l5771,4463r51,l5877,4443r966,l6732,4383r-1622,l4012,3283r215,-220l4263,3043r34,-40l4328,2983r29,-20l4383,2943r54,-40l4465,2903r70,-20l5414,2883r-50,-60l5307,2783r-56,-60l5083,2603,4882,2483r-133,-40l4586,2403xm4137,4703r,860l4136,5623r-9,60l4108,5743r-30,60l4038,5863r-52,60l3757,6163r688,l4476,6103r35,-60l4538,5983r21,-80l4575,5823r9,-80l4585,5663r-8,-100l4561,5483r-21,-80l4515,5323r-31,-80l4449,5183r-42,-80l4360,5023r-39,-80l4279,4883r-44,-60l4187,4763r-50,-60xm3885,4443r-832,l3120,4463r74,l3274,4503r85,40l3418,4563r61,40l3540,4663r64,40l3669,4763r66,60l3791,4883r53,60l3892,5003r44,60l3978,5123r45,80l4061,5283r30,60l4113,5423r16,60l4137,5563r,-860l4083,4643r-56,-60l3967,4523r-62,-60l3885,4443xm7718,5383r-82,l7649,5403r55,l7718,5383xm6843,4443r-966,l5933,4463r59,l6053,4483r64,l6184,4523r68,20l6322,4583r73,40l6470,4663r77,40l6627,4763r962,600l7606,5383r140,l7761,5363r16,-20l7795,5343r18,-20l7834,5303r18,-20l7867,5263r12,-20l7889,5223r8,-20l7902,5203r3,-20l7907,5163r-1,l7904,5143r-5,l7893,5123r-7,l7878,5103r-9,l7857,5083r-14,l7825,5063r-20,-20l7780,5023,6843,4443xm8362,4743r-107,l8265,4763r82,l8362,4743xm5581,1263r-263,l5274,1303r-125,140l5133,1463r-11,20l5118,1523r2,20l5130,1583r21,40l5184,1683r45,40l8236,4743r141,l8392,4723r15,l8424,4703r19,-20l8460,4663r15,-20l8488,4643r11,-20l8507,4603r6,-20l8518,4583r2,-20l8523,4563r1,-20l8522,4523r-5,l8512,4503r-6,l8499,4483r-9,l6364,2343,5772,1763r767,l6191,1583,5708,1323r-46,-20l5620,1283r-39,-20xm5507,2963r,840l5502,3863r-12,60l5470,3983r-28,40l5404,4083r-46,60l5110,4383r1622,l6688,4363r-72,-40l6483,4243r-63,-40l6360,4183r-58,-40l6193,4103r-51,l6091,4083r-48,-20l5870,4063r14,-60l5894,3923r4,-60l5898,3783r-5,-60l5882,3643r-17,-60l5841,3503r-28,-80l5778,3343r-41,-60l5687,3203r-44,-60l5594,3063r-53,-60l5507,2963xm5420,2883r-671,l4822,2923r61,20l5007,3023r126,120l5197,3203r56,60l5305,3323r46,60l5394,3443r35,60l5458,3563r22,60l5495,3683r10,60l5507,3803r,-840l5483,2943r-63,-60xm9473,3603r-139,l9366,3623r85,l9473,3603xm6539,1763r-764,l5902,1843r131,80l6233,2023r67,40l6431,2123r558,300l8996,3463r62,40l9115,3523r53,20l9215,3563r44,20l9298,3603r197,l9516,3583r21,l9557,3563r85,-80l9660,3443r6,l9671,3423r4,-20l9677,3383r-3,-20l9669,3343r-7,-20l9654,3303r-11,-40l9629,3243r-17,-20l9591,3203r-23,-20l9409,3023r-503,l8676,2883,8370,2723r-141,-80l7972,2503,7636,2343,7275,2143,6539,1763xm6561,163r-157,l6388,183r-34,40l6337,223r-15,20l6309,263r-12,20l6288,303r-7,l6276,323r-3,20l6272,343r1,20l6276,363r4,20l6285,403r6,l6298,423,8671,2783r236,240l9409,3023,6561,163xm5514,1243r-153,l5340,1263r207,l5514,1243xm6542,143r-109,l6419,163r132,l6542,143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 w:hAnsi="Calibri"/>
        </w:rPr>
        <w:t>symptoms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current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or previous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medicines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administered.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Please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record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these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patients’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Clinical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Record</w:t>
      </w:r>
      <w:r>
        <w:rPr>
          <w:rFonts w:ascii="Calibri" w:hAnsi="Calibri"/>
          <w:sz w:val="18"/>
        </w:rPr>
        <w:t>.</w:t>
      </w:r>
    </w:p>
    <w:p w14:paraId="75AEC46E" w14:textId="77777777" w:rsidR="0074396D" w:rsidRDefault="00000000">
      <w:pPr>
        <w:pStyle w:val="Heading1"/>
        <w:spacing w:before="66"/>
        <w:ind w:left="512" w:right="394"/>
        <w:jc w:val="center"/>
      </w:pPr>
      <w:r>
        <w:rPr>
          <w:u w:val="thick"/>
        </w:rPr>
        <w:t>NB.</w:t>
      </w:r>
      <w:r>
        <w:rPr>
          <w:spacing w:val="-5"/>
          <w:u w:val="thick"/>
        </w:rPr>
        <w:t xml:space="preserve"> </w:t>
      </w:r>
      <w:r>
        <w:rPr>
          <w:u w:val="thick"/>
        </w:rPr>
        <w:t>ONLY</w:t>
      </w:r>
      <w:r>
        <w:rPr>
          <w:spacing w:val="-9"/>
          <w:u w:val="thick"/>
        </w:rPr>
        <w:t xml:space="preserve"> </w:t>
      </w:r>
      <w:r>
        <w:rPr>
          <w:u w:val="thick"/>
        </w:rPr>
        <w:t>PRESCRIBE</w:t>
      </w:r>
      <w:r>
        <w:rPr>
          <w:spacing w:val="-7"/>
          <w:u w:val="thick"/>
        </w:rPr>
        <w:t xml:space="preserve"> </w:t>
      </w:r>
      <w:r>
        <w:rPr>
          <w:u w:val="thick"/>
        </w:rPr>
        <w:t>AND</w:t>
      </w:r>
      <w:r>
        <w:rPr>
          <w:spacing w:val="-10"/>
          <w:u w:val="thick"/>
        </w:rPr>
        <w:t xml:space="preserve"> </w:t>
      </w:r>
      <w:r>
        <w:rPr>
          <w:u w:val="thick"/>
        </w:rPr>
        <w:t>ADMINISTER</w:t>
      </w:r>
      <w:r>
        <w:rPr>
          <w:spacing w:val="-14"/>
          <w:u w:val="thick"/>
        </w:rPr>
        <w:t xml:space="preserve"> </w:t>
      </w:r>
      <w:r>
        <w:rPr>
          <w:u w:val="thick"/>
        </w:rPr>
        <w:t>THOSE</w:t>
      </w:r>
      <w:r>
        <w:rPr>
          <w:spacing w:val="-9"/>
          <w:u w:val="thick"/>
        </w:rPr>
        <w:t xml:space="preserve"> </w:t>
      </w:r>
      <w:r>
        <w:rPr>
          <w:u w:val="thick"/>
        </w:rPr>
        <w:t>MEDICATIONS</w:t>
      </w:r>
      <w:r>
        <w:rPr>
          <w:spacing w:val="-5"/>
          <w:u w:val="thick"/>
        </w:rPr>
        <w:t xml:space="preserve"> </w:t>
      </w:r>
      <w:r>
        <w:rPr>
          <w:u w:val="thick"/>
        </w:rPr>
        <w:t>CLINICALLY</w:t>
      </w:r>
      <w:r>
        <w:rPr>
          <w:spacing w:val="-10"/>
          <w:u w:val="thick"/>
        </w:rPr>
        <w:t xml:space="preserve"> </w:t>
      </w:r>
      <w:r>
        <w:rPr>
          <w:u w:val="thick"/>
        </w:rPr>
        <w:t>INDICATED</w:t>
      </w:r>
    </w:p>
    <w:p w14:paraId="4CB2B8B4" w14:textId="77777777" w:rsidR="0074396D" w:rsidRDefault="00000000">
      <w:pPr>
        <w:spacing w:before="59"/>
        <w:ind w:left="512" w:right="397"/>
        <w:jc w:val="center"/>
        <w:rPr>
          <w:rFonts w:ascii="Arial" w:hAnsi="Arial"/>
          <w:i/>
          <w:sz w:val="20"/>
        </w:rPr>
      </w:pPr>
      <w:r>
        <w:rPr>
          <w:noProof/>
        </w:rPr>
        <w:drawing>
          <wp:anchor distT="0" distB="0" distL="0" distR="0" simplePos="0" relativeHeight="487325184" behindDoc="1" locked="0" layoutInCell="1" allowOverlap="1" wp14:anchorId="28997A9B" wp14:editId="230162B4">
            <wp:simplePos x="0" y="0"/>
            <wp:positionH relativeFrom="page">
              <wp:posOffset>3062351</wp:posOffset>
            </wp:positionH>
            <wp:positionV relativeFrom="paragraph">
              <wp:posOffset>848485</wp:posOffset>
            </wp:positionV>
            <wp:extent cx="18287" cy="53035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0"/>
        </w:rPr>
        <w:t xml:space="preserve">Community prescriber: </w:t>
      </w:r>
      <w:r>
        <w:rPr>
          <w:rFonts w:ascii="Arial" w:hAnsi="Arial"/>
          <w:i/>
          <w:sz w:val="20"/>
        </w:rPr>
        <w:t xml:space="preserve">Complete &amp; save as document in </w:t>
      </w:r>
      <w:proofErr w:type="spellStart"/>
      <w:r>
        <w:rPr>
          <w:rFonts w:ascii="Arial" w:hAnsi="Arial"/>
          <w:i/>
          <w:sz w:val="20"/>
        </w:rPr>
        <w:t>RiO</w:t>
      </w:r>
      <w:proofErr w:type="spellEnd"/>
      <w:r>
        <w:rPr>
          <w:rFonts w:ascii="Arial" w:hAnsi="Arial"/>
          <w:i/>
          <w:sz w:val="20"/>
        </w:rPr>
        <w:t xml:space="preserve"> / S1 before printing. Where a patients’ GP uses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EMIS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please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also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email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copy 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practice generic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admin</w:t>
      </w:r>
      <w:r>
        <w:rPr>
          <w:rFonts w:ascii="Arial" w:hAnsi="Arial"/>
          <w:i/>
          <w:spacing w:val="-4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NHSmail</w:t>
      </w:r>
      <w:proofErr w:type="spellEnd"/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marked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“For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Information”.</w:t>
      </w:r>
    </w:p>
    <w:p w14:paraId="7F64BE42" w14:textId="77777777" w:rsidR="0074396D" w:rsidRDefault="0074396D">
      <w:pPr>
        <w:pStyle w:val="BodyText"/>
        <w:spacing w:before="5"/>
        <w:rPr>
          <w:rFonts w:ascii="Arial"/>
          <w:i/>
          <w:sz w:val="8"/>
        </w:rPr>
      </w:pPr>
    </w:p>
    <w:tbl>
      <w:tblPr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606"/>
        <w:gridCol w:w="705"/>
        <w:gridCol w:w="1135"/>
        <w:gridCol w:w="566"/>
        <w:gridCol w:w="849"/>
        <w:gridCol w:w="1697"/>
        <w:gridCol w:w="1961"/>
      </w:tblGrid>
      <w:tr w:rsidR="0074396D" w14:paraId="3BE1CD22" w14:textId="77777777">
        <w:trPr>
          <w:trHeight w:val="690"/>
        </w:trPr>
        <w:tc>
          <w:tcPr>
            <w:tcW w:w="852" w:type="dxa"/>
            <w:shd w:val="clear" w:color="auto" w:fill="D9D9D9"/>
          </w:tcPr>
          <w:p w14:paraId="56E3E741" w14:textId="77777777" w:rsidR="0074396D" w:rsidRDefault="00000000">
            <w:pPr>
              <w:pStyle w:val="TableParagraph"/>
              <w:spacing w:line="230" w:lineRule="exact"/>
              <w:ind w:left="114" w:right="86" w:firstLine="3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ised</w:t>
            </w:r>
            <w:proofErr w:type="spellEnd"/>
          </w:p>
        </w:tc>
        <w:tc>
          <w:tcPr>
            <w:tcW w:w="3311" w:type="dxa"/>
            <w:gridSpan w:val="2"/>
            <w:shd w:val="clear" w:color="auto" w:fill="D9D9D9"/>
          </w:tcPr>
          <w:p w14:paraId="002B9D6E" w14:textId="77777777" w:rsidR="0074396D" w:rsidRDefault="0074396D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14:paraId="24433F42" w14:textId="77777777" w:rsidR="0074396D" w:rsidRDefault="00000000">
            <w:pPr>
              <w:pStyle w:val="TableParagraph"/>
              <w:ind w:left="588"/>
            </w:pPr>
            <w:r>
              <w:t>Name &amp;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of Drug</w:t>
            </w:r>
          </w:p>
        </w:tc>
        <w:tc>
          <w:tcPr>
            <w:tcW w:w="1135" w:type="dxa"/>
            <w:shd w:val="clear" w:color="auto" w:fill="D9D9D9"/>
          </w:tcPr>
          <w:p w14:paraId="42DE8698" w14:textId="77777777" w:rsidR="0074396D" w:rsidRDefault="00000000">
            <w:pPr>
              <w:pStyle w:val="TableParagraph"/>
              <w:spacing w:before="112" w:line="283" w:lineRule="auto"/>
              <w:ind w:left="100" w:right="57" w:firstLine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PRN </w:t>
            </w:r>
            <w:r>
              <w:rPr>
                <w:sz w:val="20"/>
              </w:rPr>
              <w:t>Dose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566" w:type="dxa"/>
            <w:shd w:val="clear" w:color="auto" w:fill="D9D9D9"/>
          </w:tcPr>
          <w:p w14:paraId="6DDE3F3F" w14:textId="77777777" w:rsidR="0074396D" w:rsidRDefault="0074396D">
            <w:pPr>
              <w:pStyle w:val="TableParagraph"/>
              <w:spacing w:before="7"/>
              <w:rPr>
                <w:rFonts w:ascii="Arial"/>
                <w:i/>
              </w:rPr>
            </w:pPr>
          </w:p>
          <w:p w14:paraId="022D3F6A" w14:textId="77777777" w:rsidR="0074396D" w:rsidRDefault="00000000"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Route</w:t>
            </w:r>
          </w:p>
        </w:tc>
        <w:tc>
          <w:tcPr>
            <w:tcW w:w="849" w:type="dxa"/>
            <w:shd w:val="clear" w:color="auto" w:fill="D9D9D9"/>
          </w:tcPr>
          <w:p w14:paraId="1CE66BCC" w14:textId="77777777" w:rsidR="0074396D" w:rsidRDefault="00000000">
            <w:pPr>
              <w:pStyle w:val="TableParagraph"/>
              <w:spacing w:before="131"/>
              <w:ind w:left="110" w:right="42" w:hanging="20"/>
              <w:rPr>
                <w:sz w:val="20"/>
              </w:rPr>
            </w:pPr>
            <w:r>
              <w:rPr>
                <w:spacing w:val="-1"/>
                <w:sz w:val="20"/>
              </w:rPr>
              <w:t>Minimal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Interval</w:t>
            </w:r>
          </w:p>
        </w:tc>
        <w:tc>
          <w:tcPr>
            <w:tcW w:w="1697" w:type="dxa"/>
            <w:shd w:val="clear" w:color="auto" w:fill="D9D9D9"/>
          </w:tcPr>
          <w:p w14:paraId="4EC243FB" w14:textId="77777777" w:rsidR="0074396D" w:rsidRDefault="00000000">
            <w:pPr>
              <w:pStyle w:val="TableParagraph"/>
              <w:spacing w:before="131"/>
              <w:ind w:left="44" w:right="13"/>
              <w:rPr>
                <w:sz w:val="20"/>
              </w:rPr>
            </w:pPr>
            <w:r>
              <w:rPr>
                <w:sz w:val="20"/>
              </w:rPr>
              <w:t>Seek advice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before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exceeding</w:t>
            </w:r>
          </w:p>
        </w:tc>
        <w:tc>
          <w:tcPr>
            <w:tcW w:w="1961" w:type="dxa"/>
            <w:shd w:val="clear" w:color="auto" w:fill="D9D9D9"/>
          </w:tcPr>
          <w:p w14:paraId="0DB6E0FC" w14:textId="77777777" w:rsidR="0074396D" w:rsidRDefault="00000000">
            <w:pPr>
              <w:pStyle w:val="TableParagraph"/>
              <w:spacing w:before="131"/>
              <w:ind w:left="46" w:right="23"/>
              <w:rPr>
                <w:sz w:val="20"/>
              </w:rPr>
            </w:pPr>
            <w:r>
              <w:rPr>
                <w:sz w:val="20"/>
              </w:rPr>
              <w:t>PRINT name against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prescribed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drug</w:t>
            </w:r>
          </w:p>
        </w:tc>
      </w:tr>
      <w:tr w:rsidR="0074396D" w14:paraId="503BD909" w14:textId="77777777">
        <w:trPr>
          <w:trHeight w:val="834"/>
        </w:trPr>
        <w:tc>
          <w:tcPr>
            <w:tcW w:w="852" w:type="dxa"/>
            <w:vMerge w:val="restart"/>
          </w:tcPr>
          <w:p w14:paraId="608763EC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  <w:tcBorders>
              <w:bottom w:val="nil"/>
            </w:tcBorders>
          </w:tcPr>
          <w:p w14:paraId="45113504" w14:textId="77777777" w:rsidR="0074396D" w:rsidRDefault="00000000">
            <w:pPr>
              <w:pStyle w:val="TableParagraph"/>
              <w:spacing w:before="29"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MORPHINE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SULFATE</w:t>
            </w:r>
          </w:p>
          <w:p w14:paraId="402BC3F4" w14:textId="77777777" w:rsidR="0074396D" w:rsidRDefault="00000000">
            <w:pPr>
              <w:pStyle w:val="TableParagraph"/>
              <w:ind w:left="36" w:right="310"/>
              <w:rPr>
                <w:sz w:val="20"/>
              </w:rPr>
            </w:pPr>
            <w:r>
              <w:rPr>
                <w:sz w:val="24"/>
              </w:rPr>
              <w:t>INJ.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E60000"/>
                <w:sz w:val="20"/>
              </w:rPr>
              <w:t>(Check</w:t>
            </w:r>
            <w:r>
              <w:rPr>
                <w:color w:val="E60000"/>
                <w:spacing w:val="-10"/>
                <w:sz w:val="20"/>
              </w:rPr>
              <w:t xml:space="preserve"> </w:t>
            </w:r>
            <w:r>
              <w:rPr>
                <w:color w:val="E60000"/>
                <w:sz w:val="20"/>
              </w:rPr>
              <w:t>vial</w:t>
            </w:r>
            <w:r>
              <w:rPr>
                <w:color w:val="E60000"/>
                <w:spacing w:val="-13"/>
                <w:sz w:val="20"/>
              </w:rPr>
              <w:t xml:space="preserve"> </w:t>
            </w:r>
            <w:r>
              <w:rPr>
                <w:color w:val="E60000"/>
                <w:sz w:val="20"/>
              </w:rPr>
              <w:t>strength</w:t>
            </w:r>
            <w:r>
              <w:rPr>
                <w:color w:val="E60000"/>
                <w:spacing w:val="-53"/>
                <w:sz w:val="20"/>
              </w:rPr>
              <w:t xml:space="preserve"> </w:t>
            </w:r>
            <w:r>
              <w:rPr>
                <w:color w:val="E60000"/>
                <w:sz w:val="20"/>
              </w:rPr>
              <w:t>prior</w:t>
            </w:r>
            <w:r>
              <w:rPr>
                <w:color w:val="E60000"/>
                <w:spacing w:val="-1"/>
                <w:sz w:val="20"/>
              </w:rPr>
              <w:t xml:space="preserve"> </w:t>
            </w:r>
            <w:r>
              <w:rPr>
                <w:color w:val="E60000"/>
                <w:sz w:val="20"/>
              </w:rPr>
              <w:t>to</w:t>
            </w:r>
            <w:r>
              <w:rPr>
                <w:color w:val="E60000"/>
                <w:spacing w:val="-2"/>
                <w:sz w:val="20"/>
              </w:rPr>
              <w:t xml:space="preserve"> </w:t>
            </w:r>
            <w:r>
              <w:rPr>
                <w:color w:val="E60000"/>
                <w:sz w:val="20"/>
              </w:rPr>
              <w:t>administering)</w:t>
            </w:r>
          </w:p>
        </w:tc>
        <w:tc>
          <w:tcPr>
            <w:tcW w:w="705" w:type="dxa"/>
            <w:tcBorders>
              <w:right w:val="nil"/>
            </w:tcBorders>
          </w:tcPr>
          <w:p w14:paraId="6A0937E3" w14:textId="77777777" w:rsidR="0074396D" w:rsidRDefault="00000000">
            <w:pPr>
              <w:pStyle w:val="TableParagraph"/>
              <w:spacing w:before="189"/>
              <w:ind w:left="116" w:right="33" w:hanging="44"/>
              <w:rPr>
                <w:sz w:val="20"/>
              </w:rPr>
            </w:pPr>
            <w:r>
              <w:rPr>
                <w:spacing w:val="-1"/>
                <w:sz w:val="20"/>
              </w:rPr>
              <w:t>Opioid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naïve</w:t>
            </w:r>
          </w:p>
        </w:tc>
        <w:tc>
          <w:tcPr>
            <w:tcW w:w="1135" w:type="dxa"/>
            <w:tcBorders>
              <w:left w:val="nil"/>
            </w:tcBorders>
          </w:tcPr>
          <w:p w14:paraId="7EB1EDE8" w14:textId="77777777" w:rsidR="0074396D" w:rsidRDefault="00000000">
            <w:pPr>
              <w:pStyle w:val="TableParagraph"/>
              <w:spacing w:before="144"/>
              <w:ind w:left="251" w:right="189" w:firstLine="24"/>
              <w:rPr>
                <w:sz w:val="24"/>
              </w:rPr>
            </w:pPr>
            <w:r>
              <w:rPr>
                <w:sz w:val="24"/>
              </w:rPr>
              <w:t>1.25 -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2.5mg</w:t>
            </w:r>
          </w:p>
        </w:tc>
        <w:tc>
          <w:tcPr>
            <w:tcW w:w="566" w:type="dxa"/>
          </w:tcPr>
          <w:p w14:paraId="0B00D372" w14:textId="77777777" w:rsidR="0074396D" w:rsidRDefault="0074396D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14:paraId="39BC8120" w14:textId="77777777" w:rsidR="0074396D" w:rsidRDefault="00000000">
            <w:pPr>
              <w:pStyle w:val="TableParagraph"/>
              <w:ind w:left="36"/>
              <w:jc w:val="center"/>
            </w:pPr>
            <w:r>
              <w:t>SC</w:t>
            </w:r>
          </w:p>
        </w:tc>
        <w:tc>
          <w:tcPr>
            <w:tcW w:w="849" w:type="dxa"/>
          </w:tcPr>
          <w:p w14:paraId="0FB271C2" w14:textId="77777777" w:rsidR="0074396D" w:rsidRDefault="0074396D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14:paraId="4BC2DDBE" w14:textId="77777777" w:rsidR="0074396D" w:rsidRDefault="00000000">
            <w:pPr>
              <w:pStyle w:val="TableParagraph"/>
              <w:ind w:left="106" w:right="64"/>
              <w:jc w:val="center"/>
            </w:pPr>
            <w:r>
              <w:t>1 hour</w:t>
            </w:r>
          </w:p>
        </w:tc>
        <w:tc>
          <w:tcPr>
            <w:tcW w:w="1697" w:type="dxa"/>
          </w:tcPr>
          <w:p w14:paraId="0DC199B1" w14:textId="77777777" w:rsidR="0074396D" w:rsidRDefault="00000000">
            <w:pPr>
              <w:pStyle w:val="TableParagraph"/>
              <w:spacing w:before="177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titrating</w:t>
            </w:r>
          </w:p>
          <w:p w14:paraId="5731E2B5" w14:textId="77777777" w:rsidR="0074396D" w:rsidRDefault="00000000">
            <w:pPr>
              <w:pStyle w:val="TableParagraph"/>
              <w:ind w:left="52"/>
              <w:jc w:val="center"/>
            </w:pPr>
            <w:r>
              <w:t>6 doses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24hrs</w:t>
            </w:r>
          </w:p>
        </w:tc>
        <w:tc>
          <w:tcPr>
            <w:tcW w:w="1961" w:type="dxa"/>
            <w:vMerge w:val="restart"/>
          </w:tcPr>
          <w:p w14:paraId="2FD31791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96D" w14:paraId="4451E0E0" w14:textId="77777777">
        <w:trPr>
          <w:trHeight w:val="515"/>
        </w:trPr>
        <w:tc>
          <w:tcPr>
            <w:tcW w:w="852" w:type="dxa"/>
            <w:vMerge/>
            <w:tcBorders>
              <w:top w:val="nil"/>
            </w:tcBorders>
          </w:tcPr>
          <w:p w14:paraId="2302136D" w14:textId="77777777" w:rsidR="0074396D" w:rsidRDefault="0074396D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gridSpan w:val="2"/>
            <w:tcBorders>
              <w:top w:val="nil"/>
            </w:tcBorders>
          </w:tcPr>
          <w:p w14:paraId="21AFF851" w14:textId="77777777" w:rsidR="0074396D" w:rsidRDefault="00000000">
            <w:pPr>
              <w:pStyle w:val="TableParagraph"/>
              <w:spacing w:before="134"/>
              <w:ind w:left="36"/>
            </w:pPr>
            <w:r>
              <w:t>Pain,</w:t>
            </w:r>
            <w:r>
              <w:rPr>
                <w:spacing w:val="-3"/>
              </w:rPr>
              <w:t xml:space="preserve"> </w:t>
            </w:r>
            <w:r>
              <w:t>breathlessness,</w:t>
            </w:r>
            <w:r>
              <w:rPr>
                <w:spacing w:val="-2"/>
              </w:rPr>
              <w:t xml:space="preserve"> </w:t>
            </w:r>
            <w:r>
              <w:t>cough</w:t>
            </w:r>
          </w:p>
        </w:tc>
        <w:tc>
          <w:tcPr>
            <w:tcW w:w="1135" w:type="dxa"/>
          </w:tcPr>
          <w:p w14:paraId="76D60C58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0CA492C5" w14:textId="77777777" w:rsidR="0074396D" w:rsidRDefault="00000000">
            <w:pPr>
              <w:pStyle w:val="TableParagraph"/>
              <w:spacing w:before="134"/>
              <w:ind w:left="36"/>
              <w:jc w:val="center"/>
            </w:pPr>
            <w:r>
              <w:t>SC</w:t>
            </w:r>
          </w:p>
        </w:tc>
        <w:tc>
          <w:tcPr>
            <w:tcW w:w="849" w:type="dxa"/>
          </w:tcPr>
          <w:p w14:paraId="209F3A5A" w14:textId="77777777" w:rsidR="0074396D" w:rsidRDefault="00000000">
            <w:pPr>
              <w:pStyle w:val="TableParagraph"/>
              <w:spacing w:before="134"/>
              <w:ind w:left="106" w:right="64"/>
              <w:jc w:val="center"/>
            </w:pPr>
            <w:r>
              <w:t>1 hour</w:t>
            </w:r>
          </w:p>
        </w:tc>
        <w:tc>
          <w:tcPr>
            <w:tcW w:w="1697" w:type="dxa"/>
          </w:tcPr>
          <w:p w14:paraId="178E5DAC" w14:textId="77777777" w:rsidR="0074396D" w:rsidRDefault="00000000">
            <w:pPr>
              <w:pStyle w:val="TableParagraph"/>
              <w:spacing w:before="27"/>
              <w:ind w:left="8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driver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patch</w:t>
            </w:r>
          </w:p>
          <w:p w14:paraId="4BAC5431" w14:textId="77777777" w:rsidR="0074396D" w:rsidRDefault="00000000">
            <w:pPr>
              <w:pStyle w:val="TableParagraph"/>
              <w:spacing w:before="3"/>
              <w:ind w:left="58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doses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24hrs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2D26CB4C" w14:textId="77777777" w:rsidR="0074396D" w:rsidRDefault="0074396D">
            <w:pPr>
              <w:rPr>
                <w:sz w:val="2"/>
                <w:szCs w:val="2"/>
              </w:rPr>
            </w:pPr>
          </w:p>
        </w:tc>
      </w:tr>
      <w:tr w:rsidR="0074396D" w14:paraId="00331987" w14:textId="77777777">
        <w:trPr>
          <w:trHeight w:val="659"/>
        </w:trPr>
        <w:tc>
          <w:tcPr>
            <w:tcW w:w="852" w:type="dxa"/>
            <w:shd w:val="clear" w:color="auto" w:fill="F0F0F0"/>
          </w:tcPr>
          <w:p w14:paraId="142CC90B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gridSpan w:val="2"/>
            <w:shd w:val="clear" w:color="auto" w:fill="F0F0F0"/>
          </w:tcPr>
          <w:p w14:paraId="15297268" w14:textId="77777777" w:rsidR="0074396D" w:rsidRDefault="00000000">
            <w:pPr>
              <w:pStyle w:val="TableParagraph"/>
              <w:spacing w:before="62" w:line="276" w:lineRule="exact"/>
              <w:ind w:left="36"/>
              <w:rPr>
                <w:sz w:val="24"/>
              </w:rPr>
            </w:pPr>
            <w:r>
              <w:rPr>
                <w:sz w:val="24"/>
              </w:rPr>
              <w:t>HALOPERIDOL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INJ.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</w:p>
          <w:p w14:paraId="7216B73A" w14:textId="77777777" w:rsidR="0074396D" w:rsidRDefault="00000000">
            <w:pPr>
              <w:pStyle w:val="TableParagraph"/>
              <w:spacing w:line="253" w:lineRule="exact"/>
              <w:ind w:left="36"/>
            </w:pPr>
            <w:r>
              <w:t>Nausea,</w:t>
            </w:r>
            <w:r>
              <w:rPr>
                <w:spacing w:val="-6"/>
              </w:rPr>
              <w:t xml:space="preserve"> </w:t>
            </w:r>
            <w:r>
              <w:t>vomiting,</w:t>
            </w:r>
            <w:r>
              <w:rPr>
                <w:spacing w:val="-6"/>
              </w:rPr>
              <w:t xml:space="preserve"> </w:t>
            </w:r>
            <w:r>
              <w:t>delirium</w:t>
            </w:r>
          </w:p>
        </w:tc>
        <w:tc>
          <w:tcPr>
            <w:tcW w:w="1135" w:type="dxa"/>
            <w:shd w:val="clear" w:color="auto" w:fill="F0F0F0"/>
          </w:tcPr>
          <w:p w14:paraId="6C8015CB" w14:textId="77777777" w:rsidR="0074396D" w:rsidRDefault="00000000">
            <w:pPr>
              <w:pStyle w:val="TableParagraph"/>
              <w:spacing w:before="55"/>
              <w:ind w:left="241" w:right="191" w:firstLine="93"/>
              <w:rPr>
                <w:sz w:val="24"/>
              </w:rPr>
            </w:pPr>
            <w:r>
              <w:rPr>
                <w:sz w:val="24"/>
              </w:rPr>
              <w:t>0.5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1.5mg</w:t>
            </w:r>
          </w:p>
        </w:tc>
        <w:tc>
          <w:tcPr>
            <w:tcW w:w="566" w:type="dxa"/>
            <w:shd w:val="clear" w:color="auto" w:fill="F0F0F0"/>
          </w:tcPr>
          <w:p w14:paraId="08D0F1FA" w14:textId="77777777" w:rsidR="0074396D" w:rsidRDefault="00000000">
            <w:pPr>
              <w:pStyle w:val="TableParagraph"/>
              <w:spacing w:before="203"/>
              <w:ind w:left="36"/>
              <w:jc w:val="center"/>
            </w:pPr>
            <w:r>
              <w:t>SC</w:t>
            </w:r>
          </w:p>
        </w:tc>
        <w:tc>
          <w:tcPr>
            <w:tcW w:w="849" w:type="dxa"/>
            <w:shd w:val="clear" w:color="auto" w:fill="F0F0F0"/>
          </w:tcPr>
          <w:p w14:paraId="52DFC695" w14:textId="77777777" w:rsidR="0074396D" w:rsidRDefault="00000000">
            <w:pPr>
              <w:pStyle w:val="TableParagraph"/>
              <w:spacing w:before="203"/>
              <w:ind w:left="106" w:right="64"/>
              <w:jc w:val="center"/>
            </w:pPr>
            <w:r>
              <w:t>4hrs</w:t>
            </w:r>
          </w:p>
        </w:tc>
        <w:tc>
          <w:tcPr>
            <w:tcW w:w="1697" w:type="dxa"/>
            <w:shd w:val="clear" w:color="auto" w:fill="F0F0F0"/>
          </w:tcPr>
          <w:p w14:paraId="6DD215E5" w14:textId="77777777" w:rsidR="0074396D" w:rsidRDefault="00000000">
            <w:pPr>
              <w:pStyle w:val="TableParagraph"/>
              <w:spacing w:before="203"/>
              <w:ind w:left="52"/>
              <w:jc w:val="center"/>
            </w:pPr>
            <w:r>
              <w:t>4 doses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24hrs</w:t>
            </w:r>
          </w:p>
        </w:tc>
        <w:tc>
          <w:tcPr>
            <w:tcW w:w="1961" w:type="dxa"/>
            <w:shd w:val="clear" w:color="auto" w:fill="F0F0F0"/>
          </w:tcPr>
          <w:p w14:paraId="2F9EF53E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96D" w14:paraId="571073B2" w14:textId="77777777">
        <w:trPr>
          <w:trHeight w:val="1043"/>
        </w:trPr>
        <w:tc>
          <w:tcPr>
            <w:tcW w:w="852" w:type="dxa"/>
          </w:tcPr>
          <w:p w14:paraId="436706E4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gridSpan w:val="2"/>
          </w:tcPr>
          <w:p w14:paraId="6280312B" w14:textId="77777777" w:rsidR="0074396D" w:rsidRDefault="00000000">
            <w:pPr>
              <w:pStyle w:val="TableParagraph"/>
              <w:spacing w:before="23"/>
              <w:ind w:left="36"/>
            </w:pPr>
            <w:r>
              <w:t>HYOSCINE</w:t>
            </w:r>
            <w:r>
              <w:rPr>
                <w:spacing w:val="-9"/>
              </w:rPr>
              <w:t xml:space="preserve"> </w:t>
            </w:r>
            <w:r>
              <w:t>BUTYLBROMIDE</w:t>
            </w:r>
          </w:p>
          <w:p w14:paraId="6AEB2CC3" w14:textId="77777777" w:rsidR="0074396D" w:rsidRDefault="00000000">
            <w:pPr>
              <w:pStyle w:val="TableParagraph"/>
              <w:spacing w:before="5"/>
              <w:ind w:left="36" w:right="93"/>
              <w:rPr>
                <w:sz w:val="20"/>
              </w:rPr>
            </w:pPr>
            <w:r>
              <w:rPr>
                <w:sz w:val="24"/>
              </w:rPr>
              <w:t xml:space="preserve">INJ. </w:t>
            </w: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Buscopan</w:t>
            </w:r>
            <w:proofErr w:type="spellEnd"/>
            <w:proofErr w:type="gramStart"/>
            <w:r>
              <w:rPr>
                <w:position w:val="6"/>
                <w:sz w:val="12"/>
              </w:rPr>
              <w:t xml:space="preserve">® </w:t>
            </w:r>
            <w:r>
              <w:rPr>
                <w:sz w:val="20"/>
              </w:rPr>
              <w:t>]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20mg / 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Distressing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secretions,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abdominal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colic</w:t>
            </w:r>
          </w:p>
        </w:tc>
        <w:tc>
          <w:tcPr>
            <w:tcW w:w="1135" w:type="dxa"/>
          </w:tcPr>
          <w:p w14:paraId="5B21357E" w14:textId="77777777" w:rsidR="0074396D" w:rsidRDefault="0074396D">
            <w:pPr>
              <w:pStyle w:val="TableParagraph"/>
              <w:spacing w:before="5"/>
              <w:rPr>
                <w:rFonts w:ascii="Arial"/>
                <w:i/>
                <w:sz w:val="33"/>
              </w:rPr>
            </w:pPr>
          </w:p>
          <w:p w14:paraId="240DF7F8" w14:textId="77777777" w:rsidR="0074396D" w:rsidRDefault="00000000">
            <w:pPr>
              <w:pStyle w:val="TableParagraph"/>
              <w:ind w:left="255" w:right="224"/>
              <w:jc w:val="center"/>
              <w:rPr>
                <w:sz w:val="24"/>
              </w:rPr>
            </w:pPr>
            <w:r>
              <w:rPr>
                <w:sz w:val="24"/>
              </w:rPr>
              <w:t>20mg</w:t>
            </w:r>
          </w:p>
        </w:tc>
        <w:tc>
          <w:tcPr>
            <w:tcW w:w="566" w:type="dxa"/>
          </w:tcPr>
          <w:p w14:paraId="46EEACBA" w14:textId="77777777" w:rsidR="0074396D" w:rsidRDefault="0074396D">
            <w:pPr>
              <w:pStyle w:val="TableParagraph"/>
              <w:spacing w:before="5"/>
              <w:rPr>
                <w:rFonts w:ascii="Arial"/>
                <w:i/>
                <w:sz w:val="34"/>
              </w:rPr>
            </w:pPr>
          </w:p>
          <w:p w14:paraId="4D6527EC" w14:textId="77777777" w:rsidR="0074396D" w:rsidRDefault="00000000">
            <w:pPr>
              <w:pStyle w:val="TableParagraph"/>
              <w:ind w:left="36"/>
              <w:jc w:val="center"/>
            </w:pPr>
            <w:r>
              <w:t>SC</w:t>
            </w:r>
          </w:p>
        </w:tc>
        <w:tc>
          <w:tcPr>
            <w:tcW w:w="849" w:type="dxa"/>
          </w:tcPr>
          <w:p w14:paraId="3CB96618" w14:textId="77777777" w:rsidR="0074396D" w:rsidRDefault="0074396D">
            <w:pPr>
              <w:pStyle w:val="TableParagraph"/>
              <w:spacing w:before="5"/>
              <w:rPr>
                <w:rFonts w:ascii="Arial"/>
                <w:i/>
                <w:sz w:val="34"/>
              </w:rPr>
            </w:pPr>
          </w:p>
          <w:p w14:paraId="2F8E8CFF" w14:textId="77777777" w:rsidR="0074396D" w:rsidRDefault="00000000">
            <w:pPr>
              <w:pStyle w:val="TableParagraph"/>
              <w:ind w:left="106" w:right="64"/>
              <w:jc w:val="center"/>
            </w:pPr>
            <w:r>
              <w:t>4hrs</w:t>
            </w:r>
          </w:p>
        </w:tc>
        <w:tc>
          <w:tcPr>
            <w:tcW w:w="1697" w:type="dxa"/>
          </w:tcPr>
          <w:p w14:paraId="0AC3EA28" w14:textId="77777777" w:rsidR="0074396D" w:rsidRDefault="0074396D">
            <w:pPr>
              <w:pStyle w:val="TableParagraph"/>
              <w:spacing w:before="5"/>
              <w:rPr>
                <w:rFonts w:ascii="Arial"/>
                <w:i/>
                <w:sz w:val="34"/>
              </w:rPr>
            </w:pPr>
          </w:p>
          <w:p w14:paraId="18FABA01" w14:textId="77777777" w:rsidR="0074396D" w:rsidRDefault="00000000">
            <w:pPr>
              <w:pStyle w:val="TableParagraph"/>
              <w:ind w:left="52"/>
              <w:jc w:val="center"/>
            </w:pPr>
            <w:r>
              <w:t>4 doses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24hrs</w:t>
            </w:r>
          </w:p>
        </w:tc>
        <w:tc>
          <w:tcPr>
            <w:tcW w:w="1961" w:type="dxa"/>
          </w:tcPr>
          <w:p w14:paraId="65BE780D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96D" w14:paraId="06744706" w14:textId="77777777">
        <w:trPr>
          <w:trHeight w:val="575"/>
        </w:trPr>
        <w:tc>
          <w:tcPr>
            <w:tcW w:w="852" w:type="dxa"/>
            <w:shd w:val="clear" w:color="auto" w:fill="F0F0F0"/>
          </w:tcPr>
          <w:p w14:paraId="2D335FDD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gridSpan w:val="2"/>
            <w:shd w:val="clear" w:color="auto" w:fill="F0F0F0"/>
          </w:tcPr>
          <w:p w14:paraId="26F15FDA" w14:textId="77777777" w:rsidR="0074396D" w:rsidRDefault="00000000">
            <w:pPr>
              <w:pStyle w:val="TableParagraph"/>
              <w:spacing w:before="24" w:line="276" w:lineRule="exact"/>
              <w:ind w:left="36"/>
              <w:rPr>
                <w:sz w:val="24"/>
              </w:rPr>
            </w:pPr>
            <w:r>
              <w:rPr>
                <w:sz w:val="24"/>
              </w:rPr>
              <w:t>MIDAZOLAM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INJ.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10mg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2ml</w:t>
            </w:r>
          </w:p>
          <w:p w14:paraId="14F6FB60" w14:textId="77777777" w:rsidR="0074396D" w:rsidRDefault="00000000">
            <w:pPr>
              <w:pStyle w:val="TableParagraph"/>
              <w:spacing w:line="241" w:lineRule="exact"/>
              <w:ind w:left="36"/>
              <w:rPr>
                <w:sz w:val="21"/>
              </w:rPr>
            </w:pPr>
            <w:r>
              <w:rPr>
                <w:sz w:val="21"/>
              </w:rPr>
              <w:t>Anxiety,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agitation,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breathlessness</w:t>
            </w:r>
          </w:p>
        </w:tc>
        <w:tc>
          <w:tcPr>
            <w:tcW w:w="1135" w:type="dxa"/>
            <w:shd w:val="clear" w:color="auto" w:fill="F0F0F0"/>
          </w:tcPr>
          <w:p w14:paraId="621648CC" w14:textId="77777777" w:rsidR="0074396D" w:rsidRDefault="00000000">
            <w:pPr>
              <w:pStyle w:val="TableParagraph"/>
              <w:spacing w:before="151"/>
              <w:ind w:left="71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5mg</w:t>
            </w:r>
          </w:p>
        </w:tc>
        <w:tc>
          <w:tcPr>
            <w:tcW w:w="566" w:type="dxa"/>
            <w:shd w:val="clear" w:color="auto" w:fill="F0F0F0"/>
          </w:tcPr>
          <w:p w14:paraId="0BF3996C" w14:textId="77777777" w:rsidR="0074396D" w:rsidRDefault="00000000">
            <w:pPr>
              <w:pStyle w:val="TableParagraph"/>
              <w:spacing w:before="160"/>
              <w:ind w:left="36"/>
              <w:jc w:val="center"/>
            </w:pPr>
            <w:r>
              <w:t>SC</w:t>
            </w:r>
          </w:p>
        </w:tc>
        <w:tc>
          <w:tcPr>
            <w:tcW w:w="849" w:type="dxa"/>
            <w:shd w:val="clear" w:color="auto" w:fill="F0F0F0"/>
          </w:tcPr>
          <w:p w14:paraId="1B517983" w14:textId="77777777" w:rsidR="0074396D" w:rsidRDefault="00000000">
            <w:pPr>
              <w:pStyle w:val="TableParagraph"/>
              <w:spacing w:before="160"/>
              <w:ind w:left="106" w:right="64"/>
              <w:jc w:val="center"/>
            </w:pPr>
            <w:r>
              <w:t>1 hour</w:t>
            </w:r>
          </w:p>
        </w:tc>
        <w:tc>
          <w:tcPr>
            <w:tcW w:w="1697" w:type="dxa"/>
            <w:shd w:val="clear" w:color="auto" w:fill="F0F0F0"/>
          </w:tcPr>
          <w:p w14:paraId="1FAF4FB0" w14:textId="77777777" w:rsidR="0074396D" w:rsidRDefault="00000000">
            <w:pPr>
              <w:pStyle w:val="TableParagraph"/>
              <w:spacing w:before="160"/>
              <w:ind w:left="52"/>
              <w:jc w:val="center"/>
            </w:pPr>
            <w:r>
              <w:t>4 doses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24hrs</w:t>
            </w:r>
          </w:p>
        </w:tc>
        <w:tc>
          <w:tcPr>
            <w:tcW w:w="1961" w:type="dxa"/>
            <w:shd w:val="clear" w:color="auto" w:fill="F0F0F0"/>
          </w:tcPr>
          <w:p w14:paraId="2390D626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96D" w14:paraId="1C6A4D9B" w14:textId="77777777">
        <w:trPr>
          <w:trHeight w:val="561"/>
        </w:trPr>
        <w:tc>
          <w:tcPr>
            <w:tcW w:w="852" w:type="dxa"/>
            <w:tcBorders>
              <w:bottom w:val="single" w:sz="4" w:space="0" w:color="000000"/>
            </w:tcBorders>
          </w:tcPr>
          <w:p w14:paraId="35D57524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gridSpan w:val="2"/>
            <w:tcBorders>
              <w:bottom w:val="single" w:sz="4" w:space="0" w:color="000000"/>
            </w:tcBorders>
          </w:tcPr>
          <w:p w14:paraId="58FBB640" w14:textId="77777777" w:rsidR="0074396D" w:rsidRDefault="00000000">
            <w:pPr>
              <w:pStyle w:val="TableParagraph"/>
              <w:spacing w:before="23" w:line="252" w:lineRule="exact"/>
              <w:ind w:left="36"/>
            </w:pPr>
            <w:r>
              <w:t>WATER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INJECTION</w:t>
            </w:r>
          </w:p>
          <w:p w14:paraId="4B8B9CBA" w14:textId="77777777" w:rsidR="0074396D" w:rsidRDefault="00000000">
            <w:pPr>
              <w:pStyle w:val="TableParagraph"/>
              <w:spacing w:line="252" w:lineRule="exact"/>
              <w:ind w:left="36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flush</w:t>
            </w:r>
            <w:r>
              <w:rPr>
                <w:spacing w:val="-3"/>
              </w:rPr>
              <w:t xml:space="preserve"> </w:t>
            </w:r>
            <w:r>
              <w:t>line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6085F7D" w14:textId="77777777" w:rsidR="0074396D" w:rsidRDefault="00000000">
            <w:pPr>
              <w:pStyle w:val="TableParagraph"/>
              <w:spacing w:before="141"/>
              <w:ind w:left="255" w:right="222"/>
              <w:jc w:val="center"/>
              <w:rPr>
                <w:sz w:val="24"/>
              </w:rPr>
            </w:pPr>
            <w:r>
              <w:rPr>
                <w:sz w:val="24"/>
              </w:rPr>
              <w:t>0.5ml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4A442908" w14:textId="77777777" w:rsidR="0074396D" w:rsidRDefault="00000000">
            <w:pPr>
              <w:pStyle w:val="TableParagraph"/>
              <w:spacing w:before="153"/>
              <w:ind w:left="36"/>
              <w:jc w:val="center"/>
            </w:pPr>
            <w:r>
              <w:t>SC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3E703F4" w14:textId="77777777" w:rsidR="0074396D" w:rsidRDefault="00000000">
            <w:pPr>
              <w:pStyle w:val="TableParagraph"/>
              <w:spacing w:before="153"/>
              <w:ind w:left="102" w:right="64"/>
              <w:jc w:val="center"/>
            </w:pPr>
            <w:r>
              <w:t>None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14:paraId="408F7EA2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5BF9E245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96D" w14:paraId="4A40ED7C" w14:textId="77777777">
        <w:trPr>
          <w:trHeight w:val="6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52FF34C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B958919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2B9396F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6DD1764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AD7166C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883F577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96CB3F8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96D" w14:paraId="47ECF014" w14:textId="77777777">
        <w:trPr>
          <w:trHeight w:val="6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752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067F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A95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C4CD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E209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4CF5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3D1B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96D" w14:paraId="0C24CD50" w14:textId="77777777">
        <w:trPr>
          <w:trHeight w:val="6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7C2FCBD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E66D7D2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A72621E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12ACFAB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26DCADB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90C1771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FEC0266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E529C2" w14:textId="77777777" w:rsidR="0074396D" w:rsidRDefault="00000000">
      <w:pPr>
        <w:pStyle w:val="Heading1"/>
        <w:spacing w:before="34"/>
        <w:ind w:left="476" w:right="397"/>
        <w:jc w:val="center"/>
      </w:pPr>
      <w:r>
        <w:t>Once</w:t>
      </w:r>
      <w:r>
        <w:rPr>
          <w:spacing w:val="-3"/>
        </w:rPr>
        <w:t xml:space="preserve"> </w:t>
      </w:r>
      <w:r>
        <w:t>printed,</w:t>
      </w:r>
      <w:r>
        <w:rPr>
          <w:spacing w:val="1"/>
        </w:rPr>
        <w:t xml:space="preserve"> </w:t>
      </w:r>
      <w:r>
        <w:t>delete</w:t>
      </w:r>
      <w:r>
        <w:rPr>
          <w:spacing w:val="-1"/>
        </w:rPr>
        <w:t xml:space="preserve"> </w:t>
      </w:r>
      <w:r>
        <w:t>discontinued</w:t>
      </w:r>
      <w:r>
        <w:rPr>
          <w:spacing w:val="-5"/>
        </w:rPr>
        <w:t xml:space="preserve"> </w:t>
      </w:r>
      <w:r>
        <w:t>medicines</w:t>
      </w:r>
      <w:r>
        <w:rPr>
          <w:spacing w:val="-1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line,</w:t>
      </w:r>
      <w:r>
        <w:rPr>
          <w:spacing w:val="-1"/>
        </w:rPr>
        <w:t xml:space="preserve"> </w:t>
      </w:r>
      <w:r>
        <w:t>sign</w:t>
      </w:r>
      <w:r>
        <w:rPr>
          <w:spacing w:val="-8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</w:t>
      </w:r>
    </w:p>
    <w:p w14:paraId="4480046B" w14:textId="7FFE0B78" w:rsidR="0074396D" w:rsidRDefault="003A4AF7">
      <w:pPr>
        <w:pStyle w:val="BodyText"/>
        <w:spacing w:before="7"/>
        <w:rPr>
          <w:rFonts w:ascii="Arial"/>
          <w:b/>
          <w:sz w:val="6"/>
        </w:rPr>
      </w:pPr>
      <w:r>
        <w:rPr>
          <w:rFonts w:ascii="Arial"/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328256" behindDoc="0" locked="0" layoutInCell="1" allowOverlap="1" wp14:anchorId="0B20BCE0" wp14:editId="500AF0AE">
                <wp:simplePos x="0" y="0"/>
                <wp:positionH relativeFrom="column">
                  <wp:posOffset>3175</wp:posOffset>
                </wp:positionH>
                <wp:positionV relativeFrom="paragraph">
                  <wp:posOffset>2055495</wp:posOffset>
                </wp:positionV>
                <wp:extent cx="2552700" cy="2952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3D88C" w14:textId="1297C44B" w:rsidR="003A4AF7" w:rsidRDefault="003A4AF7" w:rsidP="003A4AF7">
                            <w:pPr>
                              <w:jc w:val="center"/>
                            </w:pPr>
                            <w:r w:rsidRPr="003A4AF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HHFT April 2023 – Provided by</w:t>
                            </w:r>
                            <w:r>
                              <w:t xml:space="preserve"> </w:t>
                            </w:r>
                            <w:r w:rsidRPr="003A4AF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Southern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0BCE0" id="Rectangle 5" o:spid="_x0000_s1026" style="position:absolute;margin-left:.25pt;margin-top:161.85pt;width:201pt;height:23.25pt;z-index:487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" fillcolor="white [3201]" stroked="f" strokeweight="2pt">
                <v:textbox>
                  <w:txbxContent>
                    <w:p w14:paraId="1103D88C" w14:textId="1297C44B" w:rsidR="003A4AF7" w:rsidRDefault="003A4AF7" w:rsidP="003A4AF7">
                      <w:pPr>
                        <w:jc w:val="center"/>
                      </w:pPr>
                      <w:r w:rsidRPr="003A4AF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HHFT April 2023 – Provided by</w:t>
                      </w:r>
                      <w:r>
                        <w:t xml:space="preserve"> </w:t>
                      </w:r>
                      <w:r w:rsidRPr="003A4AF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Southern Health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5"/>
        <w:gridCol w:w="1769"/>
        <w:gridCol w:w="3576"/>
        <w:gridCol w:w="1672"/>
      </w:tblGrid>
      <w:tr w:rsidR="0074396D" w14:paraId="03C0ABC7" w14:textId="77777777">
        <w:trPr>
          <w:trHeight w:val="229"/>
        </w:trPr>
        <w:tc>
          <w:tcPr>
            <w:tcW w:w="10462" w:type="dxa"/>
            <w:gridSpan w:val="4"/>
          </w:tcPr>
          <w:p w14:paraId="7E3649F8" w14:textId="77777777" w:rsidR="0074396D" w:rsidRDefault="00000000">
            <w:pPr>
              <w:pStyle w:val="TableParagraph"/>
              <w:spacing w:line="209" w:lineRule="exact"/>
              <w:ind w:left="4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Specialist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Palliative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Advice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Hours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contact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team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covering the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patient’s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GP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practice</w:t>
            </w:r>
          </w:p>
        </w:tc>
      </w:tr>
      <w:tr w:rsidR="0074396D" w14:paraId="7E5BC5C2" w14:textId="77777777">
        <w:trPr>
          <w:trHeight w:val="231"/>
        </w:trPr>
        <w:tc>
          <w:tcPr>
            <w:tcW w:w="3445" w:type="dxa"/>
            <w:tcBorders>
              <w:bottom w:val="single" w:sz="6" w:space="0" w:color="000000"/>
              <w:right w:val="nil"/>
            </w:tcBorders>
          </w:tcPr>
          <w:p w14:paraId="118AAE5D" w14:textId="77777777" w:rsidR="0074396D" w:rsidRDefault="00000000">
            <w:pPr>
              <w:pStyle w:val="TableParagraph"/>
              <w:spacing w:line="212" w:lineRule="exact"/>
              <w:ind w:left="119"/>
              <w:rPr>
                <w:sz w:val="20"/>
              </w:rPr>
            </w:pPr>
            <w:r>
              <w:rPr>
                <w:sz w:val="20"/>
              </w:rPr>
              <w:t>Countess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Brecknock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Andover</w:t>
            </w:r>
          </w:p>
        </w:tc>
        <w:tc>
          <w:tcPr>
            <w:tcW w:w="1769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04FDAB0" w14:textId="77777777" w:rsidR="0074396D" w:rsidRDefault="00000000">
            <w:pPr>
              <w:pStyle w:val="TableParagraph"/>
              <w:spacing w:line="212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01264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835288</w:t>
            </w:r>
          </w:p>
        </w:tc>
        <w:tc>
          <w:tcPr>
            <w:tcW w:w="3576" w:type="dxa"/>
            <w:tcBorders>
              <w:left w:val="single" w:sz="6" w:space="0" w:color="000000"/>
              <w:bottom w:val="single" w:sz="4" w:space="0" w:color="000000"/>
              <w:right w:val="nil"/>
            </w:tcBorders>
          </w:tcPr>
          <w:p w14:paraId="62854E8D" w14:textId="77777777" w:rsidR="0074396D" w:rsidRDefault="00000000">
            <w:pPr>
              <w:pStyle w:val="TableParagraph"/>
              <w:spacing w:line="212" w:lineRule="exact"/>
              <w:ind w:left="127"/>
              <w:rPr>
                <w:sz w:val="20"/>
              </w:rPr>
            </w:pPr>
            <w:proofErr w:type="spellStart"/>
            <w:r>
              <w:rPr>
                <w:sz w:val="20"/>
              </w:rPr>
              <w:t>Oakhaven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Hospice,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Lymington</w:t>
            </w:r>
            <w:proofErr w:type="spellEnd"/>
          </w:p>
        </w:tc>
        <w:tc>
          <w:tcPr>
            <w:tcW w:w="1672" w:type="dxa"/>
            <w:tcBorders>
              <w:left w:val="nil"/>
              <w:bottom w:val="single" w:sz="4" w:space="0" w:color="000000"/>
            </w:tcBorders>
          </w:tcPr>
          <w:p w14:paraId="2F237567" w14:textId="77777777" w:rsidR="0074396D" w:rsidRDefault="00000000">
            <w:pPr>
              <w:pStyle w:val="TableParagraph"/>
              <w:spacing w:line="212" w:lineRule="exact"/>
              <w:ind w:left="76" w:right="138"/>
              <w:jc w:val="center"/>
              <w:rPr>
                <w:sz w:val="20"/>
              </w:rPr>
            </w:pPr>
            <w:r>
              <w:rPr>
                <w:sz w:val="20"/>
              </w:rPr>
              <w:t>01590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670346</w:t>
            </w:r>
          </w:p>
        </w:tc>
      </w:tr>
      <w:tr w:rsidR="0074396D" w14:paraId="0A5B9E21" w14:textId="77777777">
        <w:trPr>
          <w:trHeight w:val="229"/>
        </w:trPr>
        <w:tc>
          <w:tcPr>
            <w:tcW w:w="3445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21BE9F69" w14:textId="77777777" w:rsidR="0074396D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Mountbatten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Hospice,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Hampshire</w:t>
            </w:r>
          </w:p>
        </w:tc>
        <w:tc>
          <w:tcPr>
            <w:tcW w:w="17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64368" w14:textId="77777777" w:rsidR="0074396D" w:rsidRDefault="00000000">
            <w:pPr>
              <w:pStyle w:val="TableParagraph"/>
              <w:spacing w:line="210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02382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548860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4B278" w14:textId="77777777" w:rsidR="0074396D" w:rsidRDefault="00000000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Rowans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Hospice,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Portsmouth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FBF5639" w14:textId="77777777" w:rsidR="0074396D" w:rsidRDefault="00000000">
            <w:pPr>
              <w:pStyle w:val="TableParagraph"/>
              <w:spacing w:line="210" w:lineRule="exact"/>
              <w:ind w:left="76" w:right="138"/>
              <w:jc w:val="center"/>
              <w:rPr>
                <w:sz w:val="20"/>
              </w:rPr>
            </w:pPr>
            <w:r>
              <w:rPr>
                <w:sz w:val="20"/>
              </w:rPr>
              <w:t>02392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250001</w:t>
            </w:r>
          </w:p>
        </w:tc>
      </w:tr>
      <w:tr w:rsidR="0074396D" w14:paraId="73B3A8EA" w14:textId="77777777">
        <w:trPr>
          <w:trHeight w:val="230"/>
        </w:trPr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7CE0E29" w14:textId="77777777" w:rsidR="0074396D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Michael’s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Hospice,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Basingstoke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2213F" w14:textId="77777777" w:rsidR="0074396D" w:rsidRDefault="00000000">
            <w:pPr>
              <w:pStyle w:val="TableParagraph"/>
              <w:spacing w:line="210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01256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844744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24C85" w14:textId="77777777" w:rsidR="0074396D" w:rsidRDefault="00000000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Salisbury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Hospice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3FE73F8" w14:textId="77777777" w:rsidR="0074396D" w:rsidRDefault="00000000">
            <w:pPr>
              <w:pStyle w:val="TableParagraph"/>
              <w:spacing w:line="210" w:lineRule="exact"/>
              <w:ind w:left="76" w:right="138"/>
              <w:jc w:val="center"/>
              <w:rPr>
                <w:sz w:val="20"/>
              </w:rPr>
            </w:pPr>
            <w:r>
              <w:rPr>
                <w:sz w:val="20"/>
              </w:rPr>
              <w:t>01722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425113</w:t>
            </w:r>
          </w:p>
        </w:tc>
      </w:tr>
      <w:tr w:rsidR="0074396D" w14:paraId="3BF3707C" w14:textId="77777777">
        <w:trPr>
          <w:trHeight w:val="213"/>
        </w:trPr>
        <w:tc>
          <w:tcPr>
            <w:tcW w:w="3445" w:type="dxa"/>
            <w:tcBorders>
              <w:top w:val="single" w:sz="4" w:space="0" w:color="000000"/>
              <w:bottom w:val="nil"/>
              <w:right w:val="nil"/>
            </w:tcBorders>
          </w:tcPr>
          <w:p w14:paraId="4E63FF36" w14:textId="77777777" w:rsidR="0074396D" w:rsidRDefault="00000000">
            <w:pPr>
              <w:pStyle w:val="TableParagraph"/>
              <w:spacing w:line="194" w:lineRule="exact"/>
              <w:ind w:left="1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Beacon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(9am-5pm)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428B2A" w14:textId="77777777" w:rsidR="0074396D" w:rsidRDefault="00000000">
            <w:pPr>
              <w:pStyle w:val="TableParagraph"/>
              <w:spacing w:line="194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01252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729440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E1AE37" w14:textId="77777777" w:rsidR="0074396D" w:rsidRDefault="00000000">
            <w:pPr>
              <w:pStyle w:val="TableParagraph"/>
              <w:spacing w:line="194" w:lineRule="exact"/>
              <w:ind w:left="127"/>
              <w:rPr>
                <w:sz w:val="20"/>
              </w:rPr>
            </w:pPr>
            <w:r>
              <w:rPr>
                <w:sz w:val="20"/>
              </w:rPr>
              <w:t>Macmillan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Christchurch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nil"/>
            </w:tcBorders>
          </w:tcPr>
          <w:p w14:paraId="68E53371" w14:textId="77777777" w:rsidR="0074396D" w:rsidRDefault="00000000">
            <w:pPr>
              <w:pStyle w:val="TableParagraph"/>
              <w:spacing w:line="194" w:lineRule="exact"/>
              <w:ind w:left="76" w:right="138"/>
              <w:jc w:val="center"/>
              <w:rPr>
                <w:sz w:val="20"/>
              </w:rPr>
            </w:pPr>
            <w:r>
              <w:rPr>
                <w:sz w:val="20"/>
              </w:rPr>
              <w:t>01202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705470</w:t>
            </w:r>
          </w:p>
        </w:tc>
      </w:tr>
      <w:tr w:rsidR="0074396D" w14:paraId="4306EB41" w14:textId="77777777">
        <w:trPr>
          <w:trHeight w:val="241"/>
        </w:trPr>
        <w:tc>
          <w:tcPr>
            <w:tcW w:w="3445" w:type="dxa"/>
            <w:tcBorders>
              <w:top w:val="nil"/>
              <w:bottom w:val="single" w:sz="4" w:space="0" w:color="000000"/>
              <w:right w:val="nil"/>
            </w:tcBorders>
          </w:tcPr>
          <w:p w14:paraId="052F173F" w14:textId="77777777" w:rsidR="0074396D" w:rsidRDefault="00000000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Phyllis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Tuckwell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8953" w14:textId="77777777" w:rsidR="0074396D" w:rsidRDefault="00000000">
            <w:pPr>
              <w:pStyle w:val="TableParagraph"/>
              <w:spacing w:line="222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01252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729400</w:t>
            </w: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F03342" w14:textId="77777777" w:rsidR="0074396D" w:rsidRDefault="00000000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>
              <w:rPr>
                <w:sz w:val="20"/>
              </w:rPr>
              <w:t>(Out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</w:tcBorders>
          </w:tcPr>
          <w:p w14:paraId="08EB396E" w14:textId="77777777" w:rsidR="0074396D" w:rsidRDefault="00000000">
            <w:pPr>
              <w:pStyle w:val="TableParagraph"/>
              <w:spacing w:line="222" w:lineRule="exact"/>
              <w:ind w:left="138" w:right="138"/>
              <w:jc w:val="center"/>
              <w:rPr>
                <w:sz w:val="20"/>
              </w:rPr>
            </w:pPr>
            <w:r>
              <w:rPr>
                <w:sz w:val="20"/>
              </w:rPr>
              <w:t>01202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705291)</w:t>
            </w:r>
          </w:p>
        </w:tc>
      </w:tr>
      <w:tr w:rsidR="0074396D" w14:paraId="400A6CB7" w14:textId="77777777">
        <w:trPr>
          <w:trHeight w:val="237"/>
        </w:trPr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B7C0296" w14:textId="77777777" w:rsidR="0074396D" w:rsidRDefault="00000000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Wilfrid’s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Hospice,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Chichester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C3CDC" w14:textId="77777777" w:rsidR="0074396D" w:rsidRDefault="00000000">
            <w:pPr>
              <w:pStyle w:val="TableParagraph"/>
              <w:spacing w:line="215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01243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775302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7B43D" w14:textId="77777777" w:rsidR="0074396D" w:rsidRDefault="00000000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sz w:val="20"/>
              </w:rPr>
              <w:t>Midhurst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(8.30am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8.30pm)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01730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811121</w:t>
            </w:r>
          </w:p>
        </w:tc>
      </w:tr>
      <w:tr w:rsidR="0074396D" w14:paraId="0A149E8B" w14:textId="77777777" w:rsidTr="003A4AF7">
        <w:trPr>
          <w:trHeight w:val="315"/>
        </w:trPr>
        <w:tc>
          <w:tcPr>
            <w:tcW w:w="3445" w:type="dxa"/>
            <w:tcBorders>
              <w:top w:val="single" w:sz="4" w:space="0" w:color="000000"/>
              <w:right w:val="nil"/>
            </w:tcBorders>
          </w:tcPr>
          <w:p w14:paraId="6AF9792D" w14:textId="2747E2C2" w:rsidR="003A4AF7" w:rsidRPr="003A4AF7" w:rsidRDefault="00000000" w:rsidP="003A4AF7">
            <w:pPr>
              <w:pStyle w:val="TableParagraph"/>
              <w:spacing w:line="225" w:lineRule="exact"/>
              <w:ind w:left="119"/>
            </w:pPr>
            <w:r>
              <w:rPr>
                <w:sz w:val="20"/>
              </w:rPr>
              <w:t>Winchester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Hospice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FAAA53C" w14:textId="77777777" w:rsidR="0074396D" w:rsidRDefault="00000000">
            <w:pPr>
              <w:pStyle w:val="TableParagraph"/>
              <w:spacing w:line="225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01962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825344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091F298" w14:textId="77777777" w:rsidR="0074396D" w:rsidRDefault="00743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12EE7F" w14:textId="77777777" w:rsidR="0074396D" w:rsidRDefault="0074396D">
      <w:pPr>
        <w:rPr>
          <w:rFonts w:ascii="Times New Roman"/>
          <w:sz w:val="20"/>
        </w:rPr>
        <w:sectPr w:rsidR="0074396D">
          <w:headerReference w:type="default" r:id="rId8"/>
          <w:footerReference w:type="default" r:id="rId9"/>
          <w:type w:val="continuous"/>
          <w:pgSz w:w="11920" w:h="16850"/>
          <w:pgMar w:top="1100" w:right="720" w:bottom="480" w:left="460" w:header="300" w:footer="283" w:gutter="0"/>
          <w:pgNumType w:start="1"/>
          <w:cols w:space="720"/>
        </w:sectPr>
      </w:pPr>
    </w:p>
    <w:p w14:paraId="75545A38" w14:textId="77777777" w:rsidR="0074396D" w:rsidRDefault="00000000">
      <w:pPr>
        <w:spacing w:line="246" w:lineRule="exact"/>
        <w:ind w:left="247"/>
        <w:rPr>
          <w:rFonts w:ascii="Arial"/>
          <w:b/>
        </w:rPr>
      </w:pPr>
      <w:r>
        <w:rPr>
          <w:rFonts w:ascii="Arial"/>
          <w:b/>
          <w:color w:val="4F81BB"/>
        </w:rPr>
        <w:lastRenderedPageBreak/>
        <w:t>Golden</w:t>
      </w:r>
      <w:r>
        <w:rPr>
          <w:rFonts w:ascii="Arial"/>
          <w:b/>
          <w:color w:val="4F81BB"/>
          <w:spacing w:val="-3"/>
        </w:rPr>
        <w:t xml:space="preserve"> </w:t>
      </w:r>
      <w:r>
        <w:rPr>
          <w:rFonts w:ascii="Arial"/>
          <w:b/>
          <w:color w:val="4F81BB"/>
        </w:rPr>
        <w:t>Rules</w:t>
      </w:r>
    </w:p>
    <w:p w14:paraId="40161F9D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line="257" w:lineRule="exact"/>
        <w:rPr>
          <w:sz w:val="21"/>
        </w:rPr>
      </w:pPr>
      <w:r>
        <w:rPr>
          <w:sz w:val="21"/>
        </w:rPr>
        <w:t>Assess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diagnose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cause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symptoms</w:t>
      </w:r>
      <w:r>
        <w:rPr>
          <w:spacing w:val="-3"/>
          <w:sz w:val="21"/>
        </w:rPr>
        <w:t xml:space="preserve"> </w:t>
      </w:r>
      <w:r>
        <w:rPr>
          <w:sz w:val="21"/>
        </w:rPr>
        <w:t>before</w:t>
      </w:r>
      <w:r>
        <w:rPr>
          <w:spacing w:val="-2"/>
          <w:sz w:val="21"/>
        </w:rPr>
        <w:t xml:space="preserve"> </w:t>
      </w:r>
      <w:r>
        <w:rPr>
          <w:sz w:val="21"/>
        </w:rPr>
        <w:t>planning</w:t>
      </w:r>
      <w:r>
        <w:rPr>
          <w:spacing w:val="-2"/>
          <w:sz w:val="21"/>
        </w:rPr>
        <w:t xml:space="preserve"> </w:t>
      </w:r>
      <w:r>
        <w:rPr>
          <w:sz w:val="21"/>
        </w:rPr>
        <w:t>symptom</w:t>
      </w:r>
      <w:r>
        <w:rPr>
          <w:spacing w:val="-2"/>
          <w:sz w:val="21"/>
        </w:rPr>
        <w:t xml:space="preserve"> </w:t>
      </w:r>
      <w:r>
        <w:rPr>
          <w:sz w:val="21"/>
        </w:rPr>
        <w:t>management.</w:t>
      </w:r>
    </w:p>
    <w:p w14:paraId="2BC79AE2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before="4"/>
        <w:ind w:right="385"/>
        <w:rPr>
          <w:sz w:val="21"/>
        </w:rPr>
      </w:pPr>
      <w:r>
        <w:rPr>
          <w:sz w:val="21"/>
        </w:rPr>
        <w:t xml:space="preserve">Treat potentially reversible causes, where appropriate </w:t>
      </w:r>
      <w:proofErr w:type="gramStart"/>
      <w:r>
        <w:rPr>
          <w:sz w:val="21"/>
        </w:rPr>
        <w:t>e.g.</w:t>
      </w:r>
      <w:proofErr w:type="gramEnd"/>
      <w:r>
        <w:rPr>
          <w:sz w:val="21"/>
        </w:rPr>
        <w:t xml:space="preserve"> constipation, retention or dressing a pressure</w:t>
      </w:r>
      <w:r>
        <w:rPr>
          <w:spacing w:val="-56"/>
          <w:sz w:val="21"/>
        </w:rPr>
        <w:t xml:space="preserve"> </w:t>
      </w:r>
      <w:r>
        <w:rPr>
          <w:sz w:val="21"/>
        </w:rPr>
        <w:t>ulcer.</w:t>
      </w:r>
    </w:p>
    <w:p w14:paraId="238DA991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ind w:right="212"/>
        <w:rPr>
          <w:sz w:val="21"/>
        </w:rPr>
      </w:pPr>
      <w:r>
        <w:rPr>
          <w:sz w:val="21"/>
        </w:rPr>
        <w:t xml:space="preserve">Always consider non-drug approaches </w:t>
      </w:r>
      <w:proofErr w:type="gramStart"/>
      <w:r>
        <w:rPr>
          <w:sz w:val="21"/>
        </w:rPr>
        <w:t>e.g.</w:t>
      </w:r>
      <w:proofErr w:type="gramEnd"/>
      <w:r>
        <w:rPr>
          <w:sz w:val="21"/>
        </w:rPr>
        <w:t xml:space="preserve"> positioning, a calm environment, information for patient, </w:t>
      </w:r>
      <w:proofErr w:type="spellStart"/>
      <w:r>
        <w:rPr>
          <w:sz w:val="21"/>
        </w:rPr>
        <w:t>carers</w:t>
      </w:r>
      <w:proofErr w:type="spellEnd"/>
      <w:r>
        <w:rPr>
          <w:spacing w:val="-56"/>
          <w:sz w:val="21"/>
        </w:rPr>
        <w:t xml:space="preserve"> </w:t>
      </w:r>
      <w:r>
        <w:rPr>
          <w:sz w:val="21"/>
        </w:rPr>
        <w:t>&amp;/or</w:t>
      </w:r>
      <w:r>
        <w:rPr>
          <w:spacing w:val="-4"/>
          <w:sz w:val="21"/>
        </w:rPr>
        <w:t xml:space="preserve"> </w:t>
      </w:r>
      <w:r>
        <w:rPr>
          <w:sz w:val="21"/>
        </w:rPr>
        <w:t>family.</w:t>
      </w:r>
      <w:r>
        <w:rPr>
          <w:spacing w:val="-5"/>
          <w:sz w:val="21"/>
        </w:rPr>
        <w:t xml:space="preserve"> </w:t>
      </w:r>
      <w:r>
        <w:rPr>
          <w:sz w:val="21"/>
        </w:rPr>
        <w:t>They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important</w:t>
      </w:r>
      <w:r>
        <w:rPr>
          <w:spacing w:val="-4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use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drugs.</w:t>
      </w:r>
    </w:p>
    <w:p w14:paraId="0CAEF4DF" w14:textId="77777777" w:rsidR="0074396D" w:rsidRDefault="00000000">
      <w:pPr>
        <w:pStyle w:val="Heading1"/>
        <w:spacing w:before="114" w:line="251" w:lineRule="exact"/>
      </w:pPr>
      <w:r>
        <w:rPr>
          <w:color w:val="4F81BB"/>
        </w:rPr>
        <w:t>Recording</w:t>
      </w:r>
    </w:p>
    <w:p w14:paraId="2EF4D6A5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line="256" w:lineRule="exact"/>
        <w:rPr>
          <w:sz w:val="21"/>
        </w:rPr>
      </w:pPr>
      <w:r>
        <w:rPr>
          <w:sz w:val="21"/>
        </w:rPr>
        <w:t>Record</w:t>
      </w:r>
      <w:r>
        <w:rPr>
          <w:spacing w:val="-6"/>
          <w:sz w:val="21"/>
        </w:rPr>
        <w:t xml:space="preserve"> </w:t>
      </w:r>
      <w:r>
        <w:rPr>
          <w:sz w:val="21"/>
        </w:rPr>
        <w:t>drug,</w:t>
      </w:r>
      <w:r>
        <w:rPr>
          <w:spacing w:val="-5"/>
          <w:sz w:val="21"/>
        </w:rPr>
        <w:t xml:space="preserve"> </w:t>
      </w:r>
      <w:r>
        <w:rPr>
          <w:sz w:val="21"/>
        </w:rPr>
        <w:t>dose</w:t>
      </w:r>
      <w:r>
        <w:rPr>
          <w:spacing w:val="-3"/>
          <w:sz w:val="21"/>
        </w:rPr>
        <w:t xml:space="preserve"> </w:t>
      </w:r>
      <w:r>
        <w:rPr>
          <w:sz w:val="21"/>
        </w:rPr>
        <w:t>given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“</w:t>
      </w:r>
      <w:r>
        <w:rPr>
          <w:rFonts w:ascii="Arial" w:hAnsi="Arial"/>
          <w:b/>
          <w:sz w:val="21"/>
        </w:rPr>
        <w:t>reason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for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use</w:t>
      </w:r>
      <w:r>
        <w:rPr>
          <w:sz w:val="21"/>
        </w:rPr>
        <w:t>”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electronic</w:t>
      </w:r>
      <w:r>
        <w:rPr>
          <w:spacing w:val="-2"/>
          <w:sz w:val="21"/>
        </w:rPr>
        <w:t xml:space="preserve"> </w:t>
      </w:r>
      <w:r>
        <w:rPr>
          <w:sz w:val="21"/>
        </w:rPr>
        <w:t>clinical record.</w:t>
      </w:r>
    </w:p>
    <w:p w14:paraId="01DB444C" w14:textId="77777777" w:rsidR="0074396D" w:rsidRDefault="00000000">
      <w:pPr>
        <w:tabs>
          <w:tab w:val="left" w:pos="1035"/>
        </w:tabs>
        <w:spacing w:before="6" w:line="235" w:lineRule="auto"/>
        <w:ind w:left="1035" w:right="837" w:hanging="360"/>
        <w:rPr>
          <w:sz w:val="20"/>
        </w:rPr>
      </w:pPr>
      <w:r>
        <w:t>-</w:t>
      </w:r>
      <w:r>
        <w:tab/>
      </w:r>
      <w:r>
        <w:rPr>
          <w:sz w:val="20"/>
        </w:rPr>
        <w:t>Record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where,</w:t>
      </w:r>
      <w:r>
        <w:rPr>
          <w:spacing w:val="-5"/>
          <w:sz w:val="20"/>
        </w:rPr>
        <w:t xml:space="preserve"> </w:t>
      </w:r>
      <w:r>
        <w:rPr>
          <w:sz w:val="20"/>
        </w:rPr>
        <w:t>when,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bad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reasoning,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patients</w:t>
      </w:r>
      <w:r>
        <w:rPr>
          <w:spacing w:val="-3"/>
          <w:sz w:val="20"/>
        </w:rPr>
        <w:t xml:space="preserve"> </w:t>
      </w:r>
      <w:r>
        <w:rPr>
          <w:sz w:val="20"/>
        </w:rPr>
        <w:t>unable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8"/>
          <w:sz w:val="20"/>
        </w:rPr>
        <w:t xml:space="preserve"> </w:t>
      </w:r>
      <w:r>
        <w:rPr>
          <w:sz w:val="20"/>
        </w:rPr>
        <w:t>§.</w:t>
      </w:r>
      <w:r>
        <w:rPr>
          <w:spacing w:val="-3"/>
          <w:sz w:val="20"/>
        </w:rPr>
        <w:t xml:space="preserve"> </w:t>
      </w:r>
      <w:r>
        <w:rPr>
          <w:sz w:val="20"/>
        </w:rPr>
        <w:t>Writing</w:t>
      </w:r>
      <w:r>
        <w:rPr>
          <w:spacing w:val="-7"/>
          <w:sz w:val="20"/>
        </w:rPr>
        <w:t xml:space="preserve"> </w:t>
      </w:r>
      <w:r>
        <w:rPr>
          <w:sz w:val="20"/>
        </w:rPr>
        <w:t>solely</w:t>
      </w:r>
      <w:r>
        <w:rPr>
          <w:spacing w:val="-3"/>
          <w:sz w:val="20"/>
        </w:rPr>
        <w:t xml:space="preserve"> </w:t>
      </w:r>
      <w:r>
        <w:rPr>
          <w:sz w:val="20"/>
        </w:rPr>
        <w:t>“pain”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“agitation”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poor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7"/>
          <w:sz w:val="20"/>
        </w:rPr>
        <w:t xml:space="preserve"> </w:t>
      </w:r>
      <w:r>
        <w:rPr>
          <w:sz w:val="20"/>
        </w:rPr>
        <w:t>keeping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clinically</w:t>
      </w:r>
      <w:r>
        <w:rPr>
          <w:spacing w:val="-3"/>
          <w:sz w:val="20"/>
        </w:rPr>
        <w:t xml:space="preserve"> </w:t>
      </w:r>
      <w:r>
        <w:rPr>
          <w:sz w:val="20"/>
        </w:rPr>
        <w:t>helpful.</w:t>
      </w:r>
    </w:p>
    <w:p w14:paraId="53D7CE9B" w14:textId="77777777" w:rsidR="0074396D" w:rsidRDefault="00000000">
      <w:pPr>
        <w:pStyle w:val="Heading1"/>
        <w:spacing w:before="120"/>
      </w:pPr>
      <w:r>
        <w:rPr>
          <w:color w:val="4F81BB"/>
        </w:rPr>
        <w:t>General Points</w:t>
      </w:r>
    </w:p>
    <w:p w14:paraId="191DF697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before="2"/>
        <w:ind w:right="375"/>
        <w:rPr>
          <w:sz w:val="21"/>
        </w:rPr>
      </w:pPr>
      <w:r>
        <w:pict w14:anchorId="0734576E">
          <v:group id="_x0000_s2050" style="position:absolute;left:0;text-align:left;margin-left:31.15pt;margin-top:30.45pt;width:523.5pt;height:436.7pt;z-index:-15990272;mso-position-horizontal-relative:page" coordorigin="623,609" coordsize="10470,8734">
            <v:shape id="_x0000_s2056" style="position:absolute;left:1909;top:608;width:7768;height:7820" coordorigin="1909,609" coordsize="7768,7820" o:spt="100" adj="0,,0" path="m5173,8409r-132,l5051,8429r92,l5173,8409xm3076,4449r-309,l2704,4469r-57,20l2597,4509r-45,40l2511,4569r-36,20l2442,4609r-32,40l2379,4669r-440,440l1923,5129r-10,20l1909,5189r3,40l1923,5269r22,40l1979,5349r45,40l5031,8409r157,l5204,8389r17,-20l5239,8349r18,l5272,8329r13,-20l5296,8289r8,-20l5310,8269r4,-20l5317,8229r2,l5319,8209r-1,l5315,8189r-12,-20l5285,8149,4112,6969r217,-200l4385,6709r49,-60l4445,6629r-688,l2450,5309r235,-220l2718,5049r37,-40l2794,4989r43,-20l2883,4949r51,-20l2991,4909r894,l3844,4869r-61,-40l3722,4769r-122,-80l3527,4629r-71,-40l3385,4569r-70,-40l3246,4509r-86,-40l3076,4449xm6736,6849r-132,l6614,6869r107,l6736,6849xm4586,2869r-236,l4275,2889r-147,80l4105,2969r-25,20l4028,3029r-28,20l3970,3089r-33,20l3901,3149r-406,400l3481,3569r-9,20l3468,3629r2,20l3480,3689r21,40l3534,3769r43,60l6594,6849r157,l6766,6829r17,-20l6802,6789r17,-20l6834,6769r14,-20l6859,6729r7,-20l6872,6709r5,-20l6879,6669r3,l6882,6649r-1,l6877,6629r-5,-20l6865,6609r-8,-20l6848,6589,5460,5209r170,-180l5675,4989r47,-20l5771,4929r1072,l6732,4849r-1622,l4012,3749r215,-220l4263,3509r34,-40l4328,3449r29,-20l4383,3409r54,-40l4465,3369r70,-20l5414,3349r-50,-60l5307,3249r-56,-60l5083,3069,4882,2949r-133,-40l4586,2869xm4137,5169r,860l4136,6089r-9,60l4108,6209r-30,60l4038,6329r-52,60l3757,6629r688,l4476,6569r35,-60l4538,6449r21,-60l4575,6289r9,-80l4585,6129r-8,-80l4561,5949r-21,-80l4515,5789r-31,-80l4449,5649r-42,-80l4360,5489r-39,-60l4279,5349r-44,-60l4187,5229r-50,-60xm3885,4909r-832,l3120,4929r74,l3274,4969r85,40l3418,5029r61,40l3540,5129r64,40l3669,5229r66,60l3791,5349r53,60l3892,5469r44,60l3978,5589r45,80l4061,5749r30,60l4113,5889r16,60l4137,6029r,-860l4083,5109r-56,-60l3967,4989r-62,-60l3885,4909xm7718,5849r-82,l7649,5869r55,l7718,5849xm6843,4929r-851,l6053,4949r64,20l6252,5009r70,40l6395,5089r75,40l6547,5169r80,60l7589,5829r17,20l7746,5849r15,-20l7777,5809r18,l7813,5789r21,-20l7852,5749r15,-20l7879,5709r10,-20l7897,5689r5,-20l7905,5649r2,l7906,5629r-2,-20l7899,5609r-6,-20l7886,5589r-8,-20l7869,5569r-12,-20l7843,5549r-18,-20l7805,5509r-25,l7652,5409,6843,4929xm8362,5209r-107,l8265,5229r82,l8362,5209xm5581,1729r-263,l5274,1769r-125,140l5133,1929r-11,20l5118,1989r2,20l5130,2049r21,40l5184,2149r45,40l8236,5209r156,l8407,5189r17,-20l8443,5149r17,-20l8475,5129r13,-20l8499,5089r8,-20l8513,5049r5,l8520,5029r3,l8524,5009r-2,-20l8517,4989r-5,-20l8506,4969r-7,-20l8490,4949,6364,2809,5772,2229r767,l6191,2049,5708,1789r-46,-20l5620,1749r-39,-20xm5507,3429r,840l5502,4329r-12,60l5470,4449r-28,40l5404,4549r-46,60l5110,4849r1622,l6688,4829r-72,-40l6483,4709r-63,-40l6360,4649r-58,-40l6193,4569r-51,l6091,4549r-48,-20l5870,4529r14,-60l5894,4389r4,-60l5898,4269r-5,-80l5882,4109r-17,-60l5841,3969r-28,-80l5778,3829r-41,-80l5687,3669r-44,-60l5594,3549r-53,-80l5507,3429xm5420,3349r-743,l4822,3389r61,20l5007,3489r126,120l5197,3669r56,60l5305,3789r46,60l5394,3909r35,60l5458,4029r22,60l5495,4149r10,60l5507,4269r,-840l5483,3409r-63,-60xm9516,4049r-257,l9298,4069r36,20l9473,4089r22,-20l9516,4049xm6539,2229r-764,l5902,2309r131,80l6233,2489r67,40l6431,2589r558,300l8996,3929r62,40l9115,3989r53,40l9215,4049r322,l9557,4029r85,-80l9660,3909r6,l9671,3889r4,-20l9677,3849r-3,-20l9669,3809r-7,-20l9654,3769r-11,-40l9629,3709r-17,-20l9591,3669r-23,-20l9409,3489r-503,l8676,3349,8370,3189r-141,-80l7972,2969,7636,2809,7275,2609,6539,2229xm6561,629r-157,l6388,649r-34,40l6337,689r-15,20l6309,729r-12,20l6288,769r-7,l6276,789r-3,20l6272,809r1,20l6276,829r4,20l6285,869r13,l6307,889,8307,2889r364,360l8907,3489r502,l6561,629xm5514,1709r-153,l5340,1729r207,l5514,1709xm6542,609r-109,l6419,629r132,l6542,609xe" fillcolor="silver" stroked="f">
              <v:fill opacity="32896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918;top:3998;width:9930;height:4545">
              <v:imagedata r:id="rId10" o:title=""/>
            </v:shape>
            <v:rect id="_x0000_s2054" style="position:absolute;left:630;top:3694;width:10455;height:5640" filled="f"/>
            <v:shape id="_x0000_s2053" type="#_x0000_t202" style="position:absolute;left:962;top:3827;width:1840;height:180" filled="f" stroked="f">
              <v:textbox inset="0,0,0,0">
                <w:txbxContent>
                  <w:p w14:paraId="589C1170" w14:textId="77777777" w:rsidR="0074396D" w:rsidRDefault="0000000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Opioid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Conversion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Chart</w:t>
                    </w:r>
                  </w:p>
                </w:txbxContent>
              </v:textbox>
            </v:shape>
            <v:shape id="_x0000_s2052" type="#_x0000_t202" style="position:absolute;left:5357;top:3819;width:5443;height:186" filled="f" stroked="f">
              <v:textbox inset="0,0,0,0">
                <w:txbxContent>
                  <w:p w14:paraId="552C9E08" w14:textId="77777777" w:rsidR="0074396D" w:rsidRDefault="00000000">
                    <w:pPr>
                      <w:spacing w:line="185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Wessex</w:t>
                    </w:r>
                    <w:r>
                      <w:rPr>
                        <w:rFonts w:ascii="Calibri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Palliative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Physicians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Handbook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Palliative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Care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9</w:t>
                    </w:r>
                    <w:proofErr w:type="spellStart"/>
                    <w:r>
                      <w:rPr>
                        <w:rFonts w:ascii="Calibri"/>
                        <w:b/>
                        <w:position w:val="5"/>
                        <w:sz w:val="12"/>
                      </w:rPr>
                      <w:t>th</w:t>
                    </w:r>
                    <w:proofErr w:type="spellEnd"/>
                    <w:r>
                      <w:rPr>
                        <w:rFonts w:ascii="Calibri"/>
                        <w:b/>
                        <w:spacing w:val="8"/>
                        <w:position w:val="5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edition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2019</w:t>
                    </w:r>
                  </w:p>
                </w:txbxContent>
              </v:textbox>
            </v:shape>
            <v:shape id="_x0000_s2051" type="#_x0000_t202" style="position:absolute;left:708;top:8589;width:9197;height:704" filled="f" stroked="f">
              <v:textbox inset="0,0,0,0">
                <w:txbxContent>
                  <w:p w14:paraId="3B23B3BE" w14:textId="77777777" w:rsidR="0074396D" w:rsidRDefault="00000000">
                    <w:pPr>
                      <w:spacing w:line="210" w:lineRule="exac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position w:val="7"/>
                        <w:sz w:val="13"/>
                      </w:rPr>
                      <w:t>1</w:t>
                    </w:r>
                    <w:r>
                      <w:rPr>
                        <w:rFonts w:ascii="Calibri"/>
                        <w:b/>
                        <w:sz w:val="16"/>
                      </w:rPr>
                      <w:t>Some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units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recommend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1:1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conversion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from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CSCI</w:t>
                    </w:r>
                    <w:r>
                      <w:rPr>
                        <w:rFonts w:asci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morphine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CSCI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oxycodone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rather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than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2:1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conversion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table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above</w:t>
                    </w:r>
                  </w:p>
                  <w:p w14:paraId="63B36699" w14:textId="77777777" w:rsidR="0074396D" w:rsidRDefault="00000000">
                    <w:pPr>
                      <w:spacing w:before="5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position w:val="7"/>
                        <w:sz w:val="13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Some</w:t>
                    </w:r>
                    <w:r>
                      <w:rPr>
                        <w:rFonts w:ascii="Calibri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units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recommend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an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18:1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conversion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from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morphine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CSCI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alfentanil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rather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than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30:1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conversion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above</w:t>
                    </w:r>
                  </w:p>
                  <w:p w14:paraId="7473EEF8" w14:textId="77777777" w:rsidR="0074396D" w:rsidRDefault="00000000">
                    <w:pPr>
                      <w:spacing w:before="12" w:line="240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*Seek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specialist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advice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when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doses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are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greater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than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equivalent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120-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200mg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oral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morphine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24hours.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sz w:val="21"/>
        </w:rPr>
        <w:t>Generally</w:t>
      </w:r>
      <w:proofErr w:type="gramEnd"/>
      <w:r>
        <w:rPr>
          <w:sz w:val="21"/>
        </w:rPr>
        <w:t xml:space="preserve"> injections do not work any better than oral medication. Cases where oral medications are not</w:t>
      </w:r>
      <w:r>
        <w:rPr>
          <w:spacing w:val="1"/>
          <w:sz w:val="21"/>
        </w:rPr>
        <w:t xml:space="preserve"> </w:t>
      </w:r>
      <w:r>
        <w:rPr>
          <w:sz w:val="21"/>
        </w:rPr>
        <w:t>absorbed are rare, though this may happen towards the end of life alongside swallowing becoming more</w:t>
      </w:r>
      <w:r>
        <w:rPr>
          <w:spacing w:val="-56"/>
          <w:sz w:val="21"/>
        </w:rPr>
        <w:t xml:space="preserve"> </w:t>
      </w:r>
      <w:r>
        <w:rPr>
          <w:sz w:val="21"/>
        </w:rPr>
        <w:t>difficult.</w:t>
      </w:r>
    </w:p>
    <w:p w14:paraId="2D89C703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ind w:right="634"/>
        <w:jc w:val="both"/>
        <w:rPr>
          <w:sz w:val="21"/>
        </w:rPr>
      </w:pPr>
      <w:r>
        <w:rPr>
          <w:sz w:val="21"/>
        </w:rPr>
        <w:t>Appropriate opioid use at the end of life does not shorten life, but uncontrolled pain can. Rarely, dying</w:t>
      </w:r>
      <w:r>
        <w:rPr>
          <w:spacing w:val="-56"/>
          <w:sz w:val="21"/>
        </w:rPr>
        <w:t xml:space="preserve"> </w:t>
      </w:r>
      <w:r>
        <w:rPr>
          <w:sz w:val="21"/>
        </w:rPr>
        <w:t>patients may experience distress when symptoms cannot be controlled, despite expert palliative care</w:t>
      </w:r>
      <w:r>
        <w:rPr>
          <w:spacing w:val="1"/>
          <w:sz w:val="21"/>
        </w:rPr>
        <w:t xml:space="preserve"> </w:t>
      </w:r>
      <w:r>
        <w:rPr>
          <w:sz w:val="21"/>
        </w:rPr>
        <w:t>advice / involvement. In these rare circumstances, some patients may require sedating medication to</w:t>
      </w:r>
      <w:r>
        <w:rPr>
          <w:spacing w:val="1"/>
          <w:sz w:val="21"/>
        </w:rPr>
        <w:t xml:space="preserve"> </w:t>
      </w:r>
      <w:r>
        <w:rPr>
          <w:sz w:val="21"/>
        </w:rPr>
        <w:t>diminish</w:t>
      </w:r>
      <w:r>
        <w:rPr>
          <w:spacing w:val="-4"/>
          <w:sz w:val="21"/>
        </w:rPr>
        <w:t xml:space="preserve"> </w:t>
      </w:r>
      <w:r>
        <w:rPr>
          <w:sz w:val="21"/>
        </w:rPr>
        <w:t>awareness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their</w:t>
      </w:r>
      <w:r>
        <w:rPr>
          <w:spacing w:val="-4"/>
          <w:sz w:val="21"/>
        </w:rPr>
        <w:t xml:space="preserve"> </w:t>
      </w:r>
      <w:r>
        <w:rPr>
          <w:sz w:val="21"/>
        </w:rPr>
        <w:t>discomfort.</w:t>
      </w:r>
    </w:p>
    <w:p w14:paraId="19A494DC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ind w:right="673"/>
        <w:jc w:val="both"/>
        <w:rPr>
          <w:sz w:val="21"/>
        </w:rPr>
      </w:pPr>
      <w:r>
        <w:rPr>
          <w:sz w:val="21"/>
        </w:rPr>
        <w:t>Medicines with a sedating effect: monitor the dose to ensure that it is the minimum required to relieve</w:t>
      </w:r>
      <w:r>
        <w:rPr>
          <w:spacing w:val="-56"/>
          <w:sz w:val="21"/>
        </w:rPr>
        <w:t xml:space="preserve"> </w:t>
      </w:r>
      <w:r>
        <w:rPr>
          <w:sz w:val="21"/>
        </w:rPr>
        <w:t>distress.</w:t>
      </w:r>
      <w:r>
        <w:rPr>
          <w:spacing w:val="-6"/>
          <w:sz w:val="21"/>
        </w:rPr>
        <w:t xml:space="preserve"> </w:t>
      </w:r>
      <w:r>
        <w:rPr>
          <w:sz w:val="21"/>
        </w:rPr>
        <w:t>Medication</w:t>
      </w:r>
      <w:r>
        <w:rPr>
          <w:spacing w:val="-1"/>
          <w:sz w:val="21"/>
        </w:rPr>
        <w:t xml:space="preserve"> </w:t>
      </w:r>
      <w:r>
        <w:rPr>
          <w:sz w:val="21"/>
        </w:rPr>
        <w:t>used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6"/>
          <w:sz w:val="21"/>
        </w:rPr>
        <w:t xml:space="preserve"> </w:t>
      </w:r>
      <w:r>
        <w:rPr>
          <w:sz w:val="21"/>
        </w:rPr>
        <w:t>way</w:t>
      </w:r>
      <w:r>
        <w:rPr>
          <w:spacing w:val="-1"/>
          <w:sz w:val="21"/>
        </w:rPr>
        <w:t xml:space="preserve"> </w:t>
      </w:r>
      <w:r>
        <w:rPr>
          <w:sz w:val="21"/>
        </w:rPr>
        <w:t>does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4"/>
          <w:sz w:val="21"/>
        </w:rPr>
        <w:t xml:space="preserve"> </w:t>
      </w:r>
      <w:r>
        <w:rPr>
          <w:sz w:val="21"/>
        </w:rPr>
        <w:t>shorten</w:t>
      </w:r>
      <w:r>
        <w:rPr>
          <w:spacing w:val="-1"/>
          <w:sz w:val="21"/>
        </w:rPr>
        <w:t xml:space="preserve"> </w:t>
      </w:r>
      <w:r>
        <w:rPr>
          <w:sz w:val="21"/>
        </w:rPr>
        <w:t>life.</w:t>
      </w:r>
    </w:p>
    <w:p w14:paraId="59EF7C6F" w14:textId="77777777" w:rsidR="0074396D" w:rsidRDefault="00000000">
      <w:pPr>
        <w:pStyle w:val="Heading1"/>
        <w:spacing w:before="110"/>
        <w:rPr>
          <w:rFonts w:ascii="Arial MT" w:hAnsi="Arial MT"/>
          <w:b w:val="0"/>
        </w:rPr>
      </w:pPr>
      <w:r>
        <w:rPr>
          <w:color w:val="4F81BB"/>
        </w:rPr>
        <w:t>Pain assessment</w:t>
      </w:r>
      <w:r>
        <w:rPr>
          <w:color w:val="4F81BB"/>
          <w:spacing w:val="-4"/>
        </w:rPr>
        <w:t xml:space="preserve"> </w:t>
      </w:r>
      <w:r>
        <w:rPr>
          <w:color w:val="4F81BB"/>
        </w:rPr>
        <w:t>in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cognitive</w:t>
      </w:r>
      <w:r>
        <w:rPr>
          <w:color w:val="4F81BB"/>
          <w:spacing w:val="-5"/>
        </w:rPr>
        <w:t xml:space="preserve"> </w:t>
      </w:r>
      <w:r>
        <w:rPr>
          <w:color w:val="4F81BB"/>
        </w:rPr>
        <w:t>impairment</w:t>
      </w:r>
      <w:r>
        <w:rPr>
          <w:color w:val="4F81BB"/>
          <w:spacing w:val="-2"/>
        </w:rPr>
        <w:t xml:space="preserve"> </w:t>
      </w:r>
      <w:r>
        <w:rPr>
          <w:rFonts w:ascii="Arial MT" w:hAnsi="Arial MT"/>
          <w:b w:val="0"/>
        </w:rPr>
        <w:t>§</w:t>
      </w:r>
    </w:p>
    <w:p w14:paraId="53859739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before="1"/>
        <w:ind w:right="502"/>
        <w:rPr>
          <w:sz w:val="21"/>
        </w:rPr>
      </w:pPr>
      <w:r>
        <w:rPr>
          <w:sz w:val="21"/>
        </w:rPr>
        <w:t xml:space="preserve">Patients may be slower to express pain, less able to </w:t>
      </w:r>
      <w:proofErr w:type="spellStart"/>
      <w:r>
        <w:rPr>
          <w:sz w:val="21"/>
        </w:rPr>
        <w:t>localise</w:t>
      </w:r>
      <w:proofErr w:type="spellEnd"/>
      <w:r>
        <w:rPr>
          <w:sz w:val="21"/>
        </w:rPr>
        <w:t xml:space="preserve"> it, or express it differently (</w:t>
      </w:r>
      <w:proofErr w:type="gramStart"/>
      <w:r>
        <w:rPr>
          <w:sz w:val="21"/>
        </w:rPr>
        <w:t>e.g.</w:t>
      </w:r>
      <w:proofErr w:type="gramEnd"/>
      <w:r>
        <w:rPr>
          <w:sz w:val="21"/>
        </w:rPr>
        <w:t xml:space="preserve"> aggression</w:t>
      </w:r>
      <w:r>
        <w:rPr>
          <w:spacing w:val="-56"/>
          <w:sz w:val="21"/>
        </w:rPr>
        <w:t xml:space="preserve"> </w:t>
      </w:r>
      <w:r>
        <w:rPr>
          <w:sz w:val="21"/>
        </w:rPr>
        <w:t>towards themselves or others). If so, use an observational scale such as the PAINAD (particularly for</w:t>
      </w:r>
      <w:r>
        <w:rPr>
          <w:spacing w:val="1"/>
          <w:sz w:val="21"/>
        </w:rPr>
        <w:t xml:space="preserve"> </w:t>
      </w:r>
      <w:r>
        <w:rPr>
          <w:sz w:val="21"/>
        </w:rPr>
        <w:t>patients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dementia)</w:t>
      </w:r>
      <w:r>
        <w:rPr>
          <w:spacing w:val="-6"/>
          <w:sz w:val="21"/>
        </w:rPr>
        <w:t xml:space="preserve"> </w:t>
      </w:r>
      <w:r>
        <w:rPr>
          <w:sz w:val="21"/>
        </w:rPr>
        <w:t>which</w:t>
      </w:r>
      <w:r>
        <w:rPr>
          <w:spacing w:val="-3"/>
          <w:sz w:val="21"/>
        </w:rPr>
        <w:t xml:space="preserve"> </w:t>
      </w:r>
      <w:r>
        <w:rPr>
          <w:sz w:val="21"/>
        </w:rPr>
        <w:t>can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found</w:t>
      </w:r>
      <w:r>
        <w:rPr>
          <w:color w:val="0000FF"/>
          <w:spacing w:val="-3"/>
          <w:sz w:val="21"/>
        </w:rPr>
        <w:t xml:space="preserve"> </w:t>
      </w:r>
      <w:hyperlink r:id="rId11">
        <w:r>
          <w:rPr>
            <w:color w:val="0000FF"/>
            <w:sz w:val="21"/>
            <w:u w:val="single" w:color="0000FF"/>
          </w:rPr>
          <w:t>here</w:t>
        </w:r>
      </w:hyperlink>
      <w:r>
        <w:rPr>
          <w:sz w:val="21"/>
        </w:rPr>
        <w:t>.</w:t>
      </w:r>
    </w:p>
    <w:p w14:paraId="47074AEF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line="251" w:lineRule="exact"/>
        <w:rPr>
          <w:sz w:val="21"/>
        </w:rPr>
      </w:pP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further</w:t>
      </w:r>
      <w:r>
        <w:rPr>
          <w:spacing w:val="-5"/>
          <w:sz w:val="21"/>
        </w:rPr>
        <w:t xml:space="preserve"> </w:t>
      </w:r>
      <w:r>
        <w:rPr>
          <w:sz w:val="21"/>
        </w:rPr>
        <w:t>advice</w:t>
      </w:r>
      <w:r>
        <w:rPr>
          <w:spacing w:val="-4"/>
          <w:sz w:val="21"/>
        </w:rPr>
        <w:t xml:space="preserve"> </w:t>
      </w:r>
      <w:r>
        <w:rPr>
          <w:sz w:val="21"/>
        </w:rPr>
        <w:t>speak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local</w:t>
      </w:r>
      <w:r>
        <w:rPr>
          <w:spacing w:val="-3"/>
          <w:sz w:val="21"/>
        </w:rPr>
        <w:t xml:space="preserve"> </w:t>
      </w:r>
      <w:r>
        <w:rPr>
          <w:sz w:val="21"/>
        </w:rPr>
        <w:t>end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life</w:t>
      </w:r>
      <w:r>
        <w:rPr>
          <w:spacing w:val="-2"/>
          <w:sz w:val="21"/>
        </w:rPr>
        <w:t xml:space="preserve"> </w:t>
      </w:r>
      <w:r>
        <w:rPr>
          <w:sz w:val="21"/>
        </w:rPr>
        <w:t>dementia</w:t>
      </w:r>
      <w:r>
        <w:rPr>
          <w:spacing w:val="-4"/>
          <w:sz w:val="21"/>
        </w:rPr>
        <w:t xml:space="preserve"> </w:t>
      </w:r>
      <w:r>
        <w:rPr>
          <w:sz w:val="21"/>
        </w:rPr>
        <w:t>CNS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5"/>
          <w:sz w:val="21"/>
        </w:rPr>
        <w:t xml:space="preserve"> </w:t>
      </w:r>
      <w:r>
        <w:rPr>
          <w:sz w:val="21"/>
        </w:rPr>
        <w:t>Learning</w:t>
      </w:r>
      <w:r>
        <w:rPr>
          <w:spacing w:val="-6"/>
          <w:sz w:val="21"/>
        </w:rPr>
        <w:t xml:space="preserve"> </w:t>
      </w:r>
      <w:r>
        <w:rPr>
          <w:sz w:val="21"/>
        </w:rPr>
        <w:t>Disability</w:t>
      </w:r>
      <w:r>
        <w:rPr>
          <w:spacing w:val="-5"/>
          <w:sz w:val="21"/>
        </w:rPr>
        <w:t xml:space="preserve"> </w:t>
      </w:r>
      <w:r>
        <w:rPr>
          <w:sz w:val="21"/>
        </w:rPr>
        <w:t>team.</w:t>
      </w:r>
    </w:p>
    <w:p w14:paraId="7DD29BDF" w14:textId="77777777" w:rsidR="0074396D" w:rsidRDefault="0074396D">
      <w:pPr>
        <w:pStyle w:val="BodyText"/>
        <w:rPr>
          <w:sz w:val="26"/>
        </w:rPr>
      </w:pPr>
    </w:p>
    <w:p w14:paraId="13B2AD2E" w14:textId="77777777" w:rsidR="0074396D" w:rsidRDefault="0074396D">
      <w:pPr>
        <w:pStyle w:val="BodyText"/>
        <w:rPr>
          <w:sz w:val="26"/>
        </w:rPr>
      </w:pPr>
    </w:p>
    <w:p w14:paraId="48AA783B" w14:textId="77777777" w:rsidR="0074396D" w:rsidRDefault="0074396D">
      <w:pPr>
        <w:pStyle w:val="BodyText"/>
        <w:rPr>
          <w:sz w:val="26"/>
        </w:rPr>
      </w:pPr>
    </w:p>
    <w:p w14:paraId="4ED343F4" w14:textId="77777777" w:rsidR="0074396D" w:rsidRDefault="0074396D">
      <w:pPr>
        <w:pStyle w:val="BodyText"/>
        <w:rPr>
          <w:sz w:val="26"/>
        </w:rPr>
      </w:pPr>
    </w:p>
    <w:p w14:paraId="19E2BD49" w14:textId="77777777" w:rsidR="0074396D" w:rsidRDefault="0074396D">
      <w:pPr>
        <w:pStyle w:val="BodyText"/>
        <w:rPr>
          <w:sz w:val="26"/>
        </w:rPr>
      </w:pPr>
    </w:p>
    <w:p w14:paraId="2A846499" w14:textId="77777777" w:rsidR="0074396D" w:rsidRDefault="0074396D">
      <w:pPr>
        <w:pStyle w:val="BodyText"/>
        <w:rPr>
          <w:sz w:val="26"/>
        </w:rPr>
      </w:pPr>
    </w:p>
    <w:p w14:paraId="34141B92" w14:textId="77777777" w:rsidR="0074396D" w:rsidRDefault="0074396D">
      <w:pPr>
        <w:pStyle w:val="BodyText"/>
        <w:rPr>
          <w:sz w:val="26"/>
        </w:rPr>
      </w:pPr>
    </w:p>
    <w:p w14:paraId="02728FA7" w14:textId="77777777" w:rsidR="0074396D" w:rsidRDefault="0074396D">
      <w:pPr>
        <w:pStyle w:val="BodyText"/>
        <w:rPr>
          <w:sz w:val="26"/>
        </w:rPr>
      </w:pPr>
    </w:p>
    <w:p w14:paraId="7FFDA473" w14:textId="77777777" w:rsidR="0074396D" w:rsidRDefault="0074396D">
      <w:pPr>
        <w:pStyle w:val="BodyText"/>
        <w:rPr>
          <w:sz w:val="26"/>
        </w:rPr>
      </w:pPr>
    </w:p>
    <w:p w14:paraId="409AC51E" w14:textId="77777777" w:rsidR="0074396D" w:rsidRDefault="0074396D">
      <w:pPr>
        <w:pStyle w:val="BodyText"/>
        <w:rPr>
          <w:sz w:val="26"/>
        </w:rPr>
      </w:pPr>
    </w:p>
    <w:p w14:paraId="0C88EBB0" w14:textId="77777777" w:rsidR="0074396D" w:rsidRDefault="0074396D">
      <w:pPr>
        <w:pStyle w:val="BodyText"/>
        <w:rPr>
          <w:sz w:val="26"/>
        </w:rPr>
      </w:pPr>
    </w:p>
    <w:p w14:paraId="7BC685F7" w14:textId="77777777" w:rsidR="0074396D" w:rsidRDefault="0074396D">
      <w:pPr>
        <w:pStyle w:val="BodyText"/>
        <w:rPr>
          <w:sz w:val="26"/>
        </w:rPr>
      </w:pPr>
    </w:p>
    <w:p w14:paraId="0A0E5C6E" w14:textId="77777777" w:rsidR="0074396D" w:rsidRDefault="0074396D">
      <w:pPr>
        <w:pStyle w:val="BodyText"/>
        <w:rPr>
          <w:sz w:val="26"/>
        </w:rPr>
      </w:pPr>
    </w:p>
    <w:p w14:paraId="63FC99A3" w14:textId="77777777" w:rsidR="0074396D" w:rsidRDefault="0074396D">
      <w:pPr>
        <w:pStyle w:val="BodyText"/>
        <w:rPr>
          <w:sz w:val="26"/>
        </w:rPr>
      </w:pPr>
    </w:p>
    <w:p w14:paraId="6C9EEC76" w14:textId="77777777" w:rsidR="0074396D" w:rsidRDefault="0074396D">
      <w:pPr>
        <w:pStyle w:val="BodyText"/>
        <w:rPr>
          <w:sz w:val="26"/>
        </w:rPr>
      </w:pPr>
    </w:p>
    <w:p w14:paraId="27E25A70" w14:textId="77777777" w:rsidR="0074396D" w:rsidRDefault="0074396D">
      <w:pPr>
        <w:pStyle w:val="BodyText"/>
        <w:rPr>
          <w:sz w:val="26"/>
        </w:rPr>
      </w:pPr>
    </w:p>
    <w:p w14:paraId="31B43FFF" w14:textId="77777777" w:rsidR="0074396D" w:rsidRDefault="0074396D">
      <w:pPr>
        <w:pStyle w:val="BodyText"/>
        <w:rPr>
          <w:sz w:val="26"/>
        </w:rPr>
      </w:pPr>
    </w:p>
    <w:p w14:paraId="6B07F426" w14:textId="77777777" w:rsidR="0074396D" w:rsidRDefault="0074396D">
      <w:pPr>
        <w:pStyle w:val="BodyText"/>
        <w:rPr>
          <w:sz w:val="26"/>
        </w:rPr>
      </w:pPr>
    </w:p>
    <w:p w14:paraId="2B2E3FD4" w14:textId="77777777" w:rsidR="0074396D" w:rsidRDefault="0074396D">
      <w:pPr>
        <w:pStyle w:val="BodyText"/>
        <w:spacing w:before="6"/>
        <w:rPr>
          <w:sz w:val="36"/>
        </w:rPr>
      </w:pPr>
    </w:p>
    <w:p w14:paraId="285382C1" w14:textId="77777777" w:rsidR="0074396D" w:rsidRDefault="00000000">
      <w:pPr>
        <w:pStyle w:val="Heading1"/>
      </w:pPr>
      <w:r>
        <w:t>Exceptions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12">
        <w:r>
          <w:rPr>
            <w:color w:val="0000FF"/>
            <w:u w:val="thick" w:color="0000FF"/>
          </w:rPr>
          <w:t>Normal</w:t>
        </w:r>
        <w:r>
          <w:rPr>
            <w:color w:val="0000FF"/>
            <w:spacing w:val="-3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Anticipatory</w:t>
        </w:r>
        <w:r>
          <w:rPr>
            <w:color w:val="0000FF"/>
            <w:spacing w:val="-3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Meds</w:t>
        </w:r>
      </w:hyperlink>
    </w:p>
    <w:p w14:paraId="26CBFEAE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before="4"/>
        <w:ind w:right="169"/>
        <w:rPr>
          <w:sz w:val="21"/>
        </w:rPr>
      </w:pPr>
      <w:r>
        <w:rPr>
          <w:sz w:val="21"/>
        </w:rPr>
        <w:t>Renal Failure: if eGFR is below 30 drug accumulation, particularly of morphine, may lead to increased side</w:t>
      </w:r>
      <w:r>
        <w:rPr>
          <w:spacing w:val="-56"/>
          <w:sz w:val="21"/>
        </w:rPr>
        <w:t xml:space="preserve"> </w:t>
      </w:r>
      <w:r>
        <w:rPr>
          <w:sz w:val="21"/>
        </w:rPr>
        <w:t>effects.</w:t>
      </w:r>
      <w:r>
        <w:rPr>
          <w:spacing w:val="-6"/>
          <w:sz w:val="21"/>
        </w:rPr>
        <w:t xml:space="preserve"> </w:t>
      </w:r>
      <w:r>
        <w:rPr>
          <w:sz w:val="21"/>
        </w:rPr>
        <w:t>Please</w:t>
      </w:r>
      <w:r>
        <w:rPr>
          <w:spacing w:val="-1"/>
          <w:sz w:val="21"/>
        </w:rPr>
        <w:t xml:space="preserve"> </w:t>
      </w:r>
      <w:r>
        <w:rPr>
          <w:sz w:val="21"/>
        </w:rPr>
        <w:t>seek</w:t>
      </w:r>
      <w:r>
        <w:rPr>
          <w:spacing w:val="-3"/>
          <w:sz w:val="21"/>
        </w:rPr>
        <w:t xml:space="preserve"> </w:t>
      </w:r>
      <w:r>
        <w:rPr>
          <w:sz w:val="21"/>
        </w:rPr>
        <w:t>advice as</w:t>
      </w:r>
      <w:r>
        <w:rPr>
          <w:spacing w:val="-1"/>
          <w:sz w:val="21"/>
        </w:rPr>
        <w:t xml:space="preserve"> </w:t>
      </w:r>
      <w:r>
        <w:rPr>
          <w:sz w:val="21"/>
        </w:rPr>
        <w:t>necessary.</w:t>
      </w:r>
    </w:p>
    <w:p w14:paraId="7AF62782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line="251" w:lineRule="exact"/>
        <w:rPr>
          <w:sz w:val="21"/>
        </w:rPr>
      </w:pPr>
      <w:r>
        <w:rPr>
          <w:sz w:val="21"/>
        </w:rPr>
        <w:t>If</w:t>
      </w:r>
      <w:r>
        <w:rPr>
          <w:spacing w:val="-6"/>
          <w:sz w:val="21"/>
        </w:rPr>
        <w:t xml:space="preserve"> </w:t>
      </w:r>
      <w:r>
        <w:rPr>
          <w:sz w:val="21"/>
        </w:rPr>
        <w:t>previously</w:t>
      </w:r>
      <w:r>
        <w:rPr>
          <w:spacing w:val="-1"/>
          <w:sz w:val="21"/>
        </w:rPr>
        <w:t xml:space="preserve"> </w:t>
      </w:r>
      <w:r>
        <w:rPr>
          <w:sz w:val="21"/>
        </w:rPr>
        <w:t>taking</w:t>
      </w:r>
      <w:r>
        <w:rPr>
          <w:spacing w:val="-3"/>
          <w:sz w:val="21"/>
        </w:rPr>
        <w:t xml:space="preserve"> </w:t>
      </w:r>
      <w:r>
        <w:rPr>
          <w:sz w:val="21"/>
        </w:rPr>
        <w:t>oral oxycodone</w:t>
      </w:r>
      <w:r>
        <w:rPr>
          <w:spacing w:val="-2"/>
          <w:sz w:val="21"/>
        </w:rPr>
        <w:t xml:space="preserve"> </w:t>
      </w:r>
      <w:r>
        <w:rPr>
          <w:sz w:val="21"/>
        </w:rPr>
        <w:t>use</w:t>
      </w:r>
      <w:r>
        <w:rPr>
          <w:spacing w:val="-4"/>
          <w:sz w:val="21"/>
        </w:rPr>
        <w:t xml:space="preserve"> </w:t>
      </w:r>
      <w:r>
        <w:rPr>
          <w:sz w:val="21"/>
        </w:rPr>
        <w:t>SC oxycodone</w:t>
      </w:r>
      <w:r>
        <w:rPr>
          <w:spacing w:val="-3"/>
          <w:sz w:val="21"/>
        </w:rPr>
        <w:t xml:space="preserve"> </w:t>
      </w:r>
      <w:r>
        <w:rPr>
          <w:sz w:val="21"/>
        </w:rPr>
        <w:t>(10mg/1ml at</w:t>
      </w:r>
      <w:r>
        <w:rPr>
          <w:spacing w:val="-4"/>
          <w:sz w:val="21"/>
        </w:rPr>
        <w:t xml:space="preserve"> </w:t>
      </w:r>
      <w:r>
        <w:rPr>
          <w:sz w:val="21"/>
        </w:rPr>
        <w:t>½</w:t>
      </w:r>
      <w:r>
        <w:rPr>
          <w:spacing w:val="-5"/>
          <w:sz w:val="21"/>
        </w:rPr>
        <w:t xml:space="preserve"> </w:t>
      </w:r>
      <w:r>
        <w:rPr>
          <w:sz w:val="21"/>
        </w:rPr>
        <w:t>oral</w:t>
      </w:r>
      <w:r>
        <w:rPr>
          <w:spacing w:val="-2"/>
          <w:sz w:val="21"/>
        </w:rPr>
        <w:t xml:space="preserve"> </w:t>
      </w:r>
      <w:r>
        <w:rPr>
          <w:sz w:val="21"/>
        </w:rPr>
        <w:t>dose)</w:t>
      </w:r>
      <w:r>
        <w:rPr>
          <w:spacing w:val="-5"/>
          <w:sz w:val="21"/>
        </w:rPr>
        <w:t xml:space="preserve"> </w:t>
      </w:r>
      <w:r>
        <w:rPr>
          <w:sz w:val="21"/>
        </w:rPr>
        <w:t>where</w:t>
      </w:r>
      <w:r>
        <w:rPr>
          <w:spacing w:val="-4"/>
          <w:sz w:val="21"/>
        </w:rPr>
        <w:t xml:space="preserve"> </w:t>
      </w:r>
      <w:r>
        <w:rPr>
          <w:sz w:val="21"/>
        </w:rPr>
        <w:t>possible.</w:t>
      </w:r>
    </w:p>
    <w:p w14:paraId="50569F4F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before="7" w:line="237" w:lineRule="auto"/>
        <w:ind w:right="934"/>
        <w:rPr>
          <w:sz w:val="21"/>
        </w:rPr>
      </w:pPr>
      <w:r>
        <w:rPr>
          <w:sz w:val="21"/>
        </w:rPr>
        <w:t>The same applies for Levetiracetam (100mg/ml at same dose). Where this is not available, and for</w:t>
      </w:r>
      <w:r>
        <w:rPr>
          <w:spacing w:val="-56"/>
          <w:sz w:val="21"/>
        </w:rPr>
        <w:t xml:space="preserve"> </w:t>
      </w:r>
      <w:r>
        <w:rPr>
          <w:sz w:val="21"/>
        </w:rPr>
        <w:t>replacement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other</w:t>
      </w:r>
      <w:r>
        <w:rPr>
          <w:spacing w:val="-2"/>
          <w:sz w:val="21"/>
        </w:rPr>
        <w:t xml:space="preserve"> </w:t>
      </w:r>
      <w:r>
        <w:rPr>
          <w:sz w:val="21"/>
        </w:rPr>
        <w:t>oral</w:t>
      </w:r>
      <w:r>
        <w:rPr>
          <w:spacing w:val="-5"/>
          <w:sz w:val="21"/>
        </w:rPr>
        <w:t xml:space="preserve"> </w:t>
      </w:r>
      <w:r>
        <w:rPr>
          <w:sz w:val="21"/>
        </w:rPr>
        <w:t>anticonvulsants,</w:t>
      </w:r>
      <w:r>
        <w:rPr>
          <w:spacing w:val="-2"/>
          <w:sz w:val="21"/>
        </w:rPr>
        <w:t xml:space="preserve"> </w:t>
      </w:r>
      <w:r>
        <w:rPr>
          <w:sz w:val="21"/>
        </w:rPr>
        <w:t>CSCI</w:t>
      </w:r>
      <w:r>
        <w:rPr>
          <w:spacing w:val="-6"/>
          <w:sz w:val="21"/>
        </w:rPr>
        <w:t xml:space="preserve"> </w:t>
      </w:r>
      <w:r>
        <w:rPr>
          <w:sz w:val="21"/>
        </w:rPr>
        <w:t>midazolam should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considered.</w:t>
      </w:r>
    </w:p>
    <w:p w14:paraId="262A87EC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ind w:right="563"/>
        <w:rPr>
          <w:sz w:val="21"/>
        </w:rPr>
      </w:pPr>
      <w:r>
        <w:rPr>
          <w:sz w:val="21"/>
        </w:rPr>
        <w:t>Patients with intra-cranial pathology (brain metastases, CVA, dementia) appear more sensitive to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Haloperidol CNS side effects, in these cases lower doses or use alternative medications </w:t>
      </w:r>
      <w:proofErr w:type="gramStart"/>
      <w:r>
        <w:rPr>
          <w:sz w:val="21"/>
        </w:rPr>
        <w:t>e.g.</w:t>
      </w:r>
      <w:proofErr w:type="gramEnd"/>
      <w:r>
        <w:rPr>
          <w:sz w:val="21"/>
        </w:rPr>
        <w:t xml:space="preserve"> cyclizine,</w:t>
      </w:r>
      <w:r>
        <w:rPr>
          <w:spacing w:val="-56"/>
          <w:sz w:val="21"/>
        </w:rPr>
        <w:t xml:space="preserve"> </w:t>
      </w:r>
      <w:r>
        <w:rPr>
          <w:sz w:val="21"/>
        </w:rPr>
        <w:t>metoclopramide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z w:val="21"/>
        </w:rPr>
        <w:t>levomepromazine depending</w:t>
      </w:r>
      <w:r>
        <w:rPr>
          <w:spacing w:val="-3"/>
          <w:sz w:val="21"/>
        </w:rPr>
        <w:t xml:space="preserve"> </w:t>
      </w:r>
      <w:r>
        <w:rPr>
          <w:sz w:val="21"/>
        </w:rPr>
        <w:t>upon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cause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nausea</w:t>
      </w:r>
    </w:p>
    <w:p w14:paraId="48AD23A1" w14:textId="77777777" w:rsidR="0074396D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before="2" w:line="235" w:lineRule="auto"/>
        <w:ind w:right="636"/>
        <w:rPr>
          <w:sz w:val="21"/>
        </w:rPr>
      </w:pPr>
      <w:r>
        <w:rPr>
          <w:sz w:val="21"/>
        </w:rPr>
        <w:t>Anti-psychotics are best avoided in patients with Parkinson’s disease or PSP. Use cyclizine 1</w:t>
      </w:r>
      <w:proofErr w:type="spellStart"/>
      <w:r>
        <w:rPr>
          <w:position w:val="7"/>
          <w:sz w:val="14"/>
        </w:rPr>
        <w:t>st</w:t>
      </w:r>
      <w:proofErr w:type="spellEnd"/>
      <w:r>
        <w:rPr>
          <w:position w:val="7"/>
          <w:sz w:val="14"/>
        </w:rPr>
        <w:t xml:space="preserve"> </w:t>
      </w:r>
      <w:r>
        <w:rPr>
          <w:sz w:val="21"/>
        </w:rPr>
        <w:t>line for</w:t>
      </w:r>
      <w:r>
        <w:rPr>
          <w:spacing w:val="-56"/>
          <w:sz w:val="21"/>
        </w:rPr>
        <w:t xml:space="preserve"> </w:t>
      </w:r>
      <w:r>
        <w:rPr>
          <w:sz w:val="21"/>
        </w:rPr>
        <w:t>N&amp;V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these</w:t>
      </w:r>
      <w:r>
        <w:rPr>
          <w:spacing w:val="-1"/>
          <w:sz w:val="21"/>
        </w:rPr>
        <w:t xml:space="preserve"> </w:t>
      </w:r>
      <w:r>
        <w:rPr>
          <w:sz w:val="21"/>
        </w:rPr>
        <w:t>patients.</w:t>
      </w:r>
    </w:p>
    <w:sectPr w:rsidR="0074396D">
      <w:pgSz w:w="11920" w:h="16850"/>
      <w:pgMar w:top="1100" w:right="720" w:bottom="480" w:left="460" w:header="30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0DEC" w14:textId="77777777" w:rsidR="00060977" w:rsidRDefault="00060977">
      <w:r>
        <w:separator/>
      </w:r>
    </w:p>
  </w:endnote>
  <w:endnote w:type="continuationSeparator" w:id="0">
    <w:p w14:paraId="7E31C8D0" w14:textId="77777777" w:rsidR="00060977" w:rsidRDefault="0006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573B" w14:textId="77777777" w:rsidR="0074396D" w:rsidRDefault="00000000">
    <w:pPr>
      <w:pStyle w:val="BodyText"/>
      <w:spacing w:line="14" w:lineRule="auto"/>
      <w:rPr>
        <w:sz w:val="20"/>
      </w:rPr>
    </w:pPr>
    <w:r>
      <w:pict w14:anchorId="09420D4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2.55pt;margin-top:816.9pt;width:340.15pt;height:12pt;z-index:-15991296;mso-position-horizontal-relative:page;mso-position-vertical-relative:page" filled="f" stroked="f">
          <v:textbox style="mso-next-textbox:#_x0000_s1025" inset="0,0,0,0">
            <w:txbxContent>
              <w:p w14:paraId="12EE4BB4" w14:textId="1478ECAF" w:rsidR="0074396D" w:rsidRDefault="00000000" w:rsidP="003A4AF7">
                <w:pPr>
                  <w:spacing w:line="223" w:lineRule="exac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i/>
                    <w:sz w:val="20"/>
                  </w:rPr>
                  <w:t>g</w:t>
                </w:r>
                <w:r>
                  <w:rPr>
                    <w:rFonts w:ascii="Calibri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2</w:t>
                </w:r>
                <w:r w:rsidR="003A4AF7">
                  <w:rPr>
                    <w:rFonts w:ascii="Calibri"/>
                    <w:i/>
                    <w:sz w:val="20"/>
                  </w:rPr>
                  <w:t>2</w:t>
                </w:r>
                <w:r>
                  <w:rPr>
                    <w:rFonts w:ascii="Calibri"/>
                    <w:i/>
                    <w:sz w:val="20"/>
                  </w:rPr>
                  <w:t>022</w:t>
                </w:r>
                <w:r>
                  <w:rPr>
                    <w:rFonts w:ascii="Calibri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Word</w:t>
                </w:r>
                <w:r>
                  <w:rPr>
                    <w:rFonts w:ascii="Calibri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FORM</w:t>
                </w:r>
                <w:r>
                  <w:rPr>
                    <w:rFonts w:ascii="Calibri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for</w:t>
                </w:r>
                <w:r>
                  <w:rPr>
                    <w:rFonts w:ascii="Calibri"/>
                    <w:i/>
                    <w:spacing w:val="-3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Calibri"/>
                    <w:i/>
                    <w:sz w:val="20"/>
                  </w:rPr>
                  <w:t>non</w:t>
                </w:r>
                <w:r>
                  <w:rPr>
                    <w:rFonts w:ascii="Calibri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GP</w:t>
                </w:r>
                <w:proofErr w:type="gramEnd"/>
                <w:r>
                  <w:rPr>
                    <w:rFonts w:ascii="Calibri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prescribers.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Updates</w:t>
                </w:r>
                <w:r>
                  <w:rPr>
                    <w:rFonts w:ascii="Calibri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will</w:t>
                </w:r>
                <w:r>
                  <w:rPr>
                    <w:rFonts w:ascii="Calibri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be</w:t>
                </w:r>
                <w:r>
                  <w:rPr>
                    <w:rFonts w:ascii="Calibri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provided</w:t>
                </w:r>
                <w:r>
                  <w:rPr>
                    <w:rFonts w:ascii="Calibri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via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your</w:t>
                </w:r>
                <w:r>
                  <w:rPr>
                    <w:rFonts w:ascii="Calibri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i/>
                    <w:sz w:val="20"/>
                  </w:rPr>
                  <w:t>ICS.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D767" w14:textId="77777777" w:rsidR="00060977" w:rsidRDefault="00060977">
      <w:r>
        <w:separator/>
      </w:r>
    </w:p>
  </w:footnote>
  <w:footnote w:type="continuationSeparator" w:id="0">
    <w:p w14:paraId="3DA142B9" w14:textId="77777777" w:rsidR="00060977" w:rsidRDefault="0006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DEBA" w14:textId="77777777" w:rsidR="0074396D" w:rsidRDefault="00000000">
    <w:pPr>
      <w:pStyle w:val="BodyText"/>
      <w:spacing w:line="14" w:lineRule="auto"/>
      <w:rPr>
        <w:sz w:val="20"/>
      </w:rPr>
    </w:pPr>
    <w:r>
      <w:pict w14:anchorId="7AD295D3">
        <v:group id="_x0000_s1027" style="position:absolute;margin-left:487.3pt;margin-top:15pt;width:75.15pt;height:34.65pt;z-index:-15992832;mso-position-horizontal-relative:page;mso-position-vertical-relative:page" coordorigin="9746,300" coordsize="1503,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9746;top:375;width:700;height:618">
            <v:imagedata r:id="rId1" o:title=""/>
          </v:shape>
          <v:shape id="_x0000_s1028" type="#_x0000_t75" style="position:absolute;left:10440;top:300;width:809;height:323">
            <v:imagedata r:id="rId2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324160" behindDoc="1" locked="0" layoutInCell="1" allowOverlap="1" wp14:anchorId="7BCAC5FF" wp14:editId="2D1ABBB4">
          <wp:simplePos x="0" y="0"/>
          <wp:positionH relativeFrom="page">
            <wp:posOffset>4913629</wp:posOffset>
          </wp:positionH>
          <wp:positionV relativeFrom="page">
            <wp:posOffset>299084</wp:posOffset>
          </wp:positionV>
          <wp:extent cx="1067777" cy="381000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67777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59FA9C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25pt;margin-top:20.85pt;width:335.2pt;height:36.1pt;z-index:-15991808;mso-position-horizontal-relative:page;mso-position-vertical-relative:page" filled="f" stroked="f">
          <v:textbox inset="0,0,0,0">
            <w:txbxContent>
              <w:p w14:paraId="77DA7BB8" w14:textId="77777777" w:rsidR="0074396D" w:rsidRDefault="00000000">
                <w:pPr>
                  <w:spacing w:before="8"/>
                  <w:ind w:left="20"/>
                  <w:rPr>
                    <w:sz w:val="36"/>
                  </w:rPr>
                </w:pPr>
                <w:r>
                  <w:rPr>
                    <w:sz w:val="28"/>
                  </w:rPr>
                  <w:t>C</w:t>
                </w:r>
                <w:r>
                  <w:rPr>
                    <w:sz w:val="36"/>
                  </w:rPr>
                  <w:t xml:space="preserve">ommunity </w:t>
                </w:r>
                <w:r>
                  <w:rPr>
                    <w:rFonts w:ascii="Arial"/>
                    <w:b/>
                    <w:sz w:val="36"/>
                  </w:rPr>
                  <w:t>PRN</w:t>
                </w:r>
                <w:r>
                  <w:rPr>
                    <w:rFonts w:ascii="Arial"/>
                    <w:b/>
                    <w:spacing w:val="-3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Medication</w:t>
                </w:r>
                <w:r>
                  <w:rPr>
                    <w:spacing w:val="-3"/>
                    <w:sz w:val="36"/>
                  </w:rPr>
                  <w:t xml:space="preserve"> </w:t>
                </w:r>
                <w:proofErr w:type="spellStart"/>
                <w:r>
                  <w:rPr>
                    <w:sz w:val="36"/>
                  </w:rPr>
                  <w:t>Authorisation</w:t>
                </w:r>
                <w:proofErr w:type="spellEnd"/>
              </w:p>
              <w:p w14:paraId="13C94A97" w14:textId="77777777" w:rsidR="0074396D" w:rsidRDefault="00000000">
                <w:pPr>
                  <w:spacing w:before="3"/>
                  <w:ind w:left="20"/>
                  <w:rPr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“AS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REQUIRED”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DOSES</w:t>
                </w:r>
                <w:r>
                  <w:rPr>
                    <w:spacing w:val="-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ONLY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763"/>
    <w:multiLevelType w:val="hybridMultilevel"/>
    <w:tmpl w:val="22C89E74"/>
    <w:lvl w:ilvl="0" w:tplc="621887B4">
      <w:numFmt w:val="bullet"/>
      <w:lvlText w:val=""/>
      <w:lvlJc w:val="left"/>
      <w:pPr>
        <w:ind w:left="675" w:hanging="287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983A93C0">
      <w:numFmt w:val="bullet"/>
      <w:lvlText w:val="•"/>
      <w:lvlJc w:val="left"/>
      <w:pPr>
        <w:ind w:left="1040" w:hanging="287"/>
      </w:pPr>
      <w:rPr>
        <w:rFonts w:hint="default"/>
        <w:lang w:val="en-US" w:eastAsia="en-US" w:bidi="ar-SA"/>
      </w:rPr>
    </w:lvl>
    <w:lvl w:ilvl="2" w:tplc="D5CEDD7A">
      <w:numFmt w:val="bullet"/>
      <w:lvlText w:val="•"/>
      <w:lvlJc w:val="left"/>
      <w:pPr>
        <w:ind w:left="2116" w:hanging="287"/>
      </w:pPr>
      <w:rPr>
        <w:rFonts w:hint="default"/>
        <w:lang w:val="en-US" w:eastAsia="en-US" w:bidi="ar-SA"/>
      </w:rPr>
    </w:lvl>
    <w:lvl w:ilvl="3" w:tplc="4CCC80B6">
      <w:numFmt w:val="bullet"/>
      <w:lvlText w:val="•"/>
      <w:lvlJc w:val="left"/>
      <w:pPr>
        <w:ind w:left="3193" w:hanging="287"/>
      </w:pPr>
      <w:rPr>
        <w:rFonts w:hint="default"/>
        <w:lang w:val="en-US" w:eastAsia="en-US" w:bidi="ar-SA"/>
      </w:rPr>
    </w:lvl>
    <w:lvl w:ilvl="4" w:tplc="5E683C8A">
      <w:numFmt w:val="bullet"/>
      <w:lvlText w:val="•"/>
      <w:lvlJc w:val="left"/>
      <w:pPr>
        <w:ind w:left="4270" w:hanging="287"/>
      </w:pPr>
      <w:rPr>
        <w:rFonts w:hint="default"/>
        <w:lang w:val="en-US" w:eastAsia="en-US" w:bidi="ar-SA"/>
      </w:rPr>
    </w:lvl>
    <w:lvl w:ilvl="5" w:tplc="C35AEF2C">
      <w:numFmt w:val="bullet"/>
      <w:lvlText w:val="•"/>
      <w:lvlJc w:val="left"/>
      <w:pPr>
        <w:ind w:left="5347" w:hanging="287"/>
      </w:pPr>
      <w:rPr>
        <w:rFonts w:hint="default"/>
        <w:lang w:val="en-US" w:eastAsia="en-US" w:bidi="ar-SA"/>
      </w:rPr>
    </w:lvl>
    <w:lvl w:ilvl="6" w:tplc="FCE4627C">
      <w:numFmt w:val="bullet"/>
      <w:lvlText w:val="•"/>
      <w:lvlJc w:val="left"/>
      <w:pPr>
        <w:ind w:left="6424" w:hanging="287"/>
      </w:pPr>
      <w:rPr>
        <w:rFonts w:hint="default"/>
        <w:lang w:val="en-US" w:eastAsia="en-US" w:bidi="ar-SA"/>
      </w:rPr>
    </w:lvl>
    <w:lvl w:ilvl="7" w:tplc="ABF43010">
      <w:numFmt w:val="bullet"/>
      <w:lvlText w:val="•"/>
      <w:lvlJc w:val="left"/>
      <w:pPr>
        <w:ind w:left="7500" w:hanging="287"/>
      </w:pPr>
      <w:rPr>
        <w:rFonts w:hint="default"/>
        <w:lang w:val="en-US" w:eastAsia="en-US" w:bidi="ar-SA"/>
      </w:rPr>
    </w:lvl>
    <w:lvl w:ilvl="8" w:tplc="451830FE">
      <w:numFmt w:val="bullet"/>
      <w:lvlText w:val="•"/>
      <w:lvlJc w:val="left"/>
      <w:pPr>
        <w:ind w:left="8577" w:hanging="287"/>
      </w:pPr>
      <w:rPr>
        <w:rFonts w:hint="default"/>
        <w:lang w:val="en-US" w:eastAsia="en-US" w:bidi="ar-SA"/>
      </w:rPr>
    </w:lvl>
  </w:abstractNum>
  <w:num w:numId="1" w16cid:durableId="24060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96D"/>
    <w:rsid w:val="00060977"/>
    <w:rsid w:val="003A4AF7"/>
    <w:rsid w:val="0074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18040FEF"/>
  <w15:docId w15:val="{A150445E-E352-4038-BD52-8AA52D2A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47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75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4A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AF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A4A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AF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utureplanning.org.uk/eolmedsworkshe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riatricpain.org/painad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Plenderleith, Steve</dc:creator>
  <cp:lastModifiedBy>Waller, Kevin</cp:lastModifiedBy>
  <cp:revision>2</cp:revision>
  <dcterms:created xsi:type="dcterms:W3CDTF">2023-04-11T13:21:00Z</dcterms:created>
  <dcterms:modified xsi:type="dcterms:W3CDTF">2023-04-11T13:29:00Z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2023-04-11T00:00:00Z</vt:filetime>
  </property>
</Properties>
</file>