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F09D1" w14:textId="7D4ED8A8" w:rsidR="000E7ADF" w:rsidRPr="000E7ADF" w:rsidRDefault="00F61B65" w:rsidP="00FF3E55">
      <w:pPr>
        <w:keepNext/>
        <w:keepLines/>
        <w:spacing w:before="40"/>
        <w:jc w:val="left"/>
        <w:outlineLvl w:val="3"/>
        <w:rPr>
          <w:rFonts w:asciiTheme="majorHAnsi" w:eastAsiaTheme="majorEastAsia" w:hAnsiTheme="majorHAnsi" w:cstheme="majorBidi"/>
          <w:i/>
          <w:iCs/>
          <w:color w:val="2F5496" w:themeColor="accent1" w:themeShade="BF"/>
          <w:sz w:val="24"/>
        </w:rPr>
      </w:pPr>
      <w:bookmarkStart w:id="0" w:name="_Hlk67308605"/>
      <w:bookmarkEnd w:id="0"/>
      <w:r>
        <w:rPr>
          <w:rFonts w:asciiTheme="majorHAnsi" w:eastAsiaTheme="majorEastAsia" w:hAnsiTheme="majorHAnsi" w:cstheme="majorBidi"/>
          <w:i/>
          <w:iCs/>
          <w:color w:val="2F5496" w:themeColor="accent1" w:themeShade="BF"/>
          <w:sz w:val="24"/>
        </w:rPr>
        <w:t xml:space="preserve">                                                                                                       </w:t>
      </w:r>
    </w:p>
    <w:p w14:paraId="3F96D409" w14:textId="77777777" w:rsidR="00D12229" w:rsidRDefault="00D12229" w:rsidP="00816938">
      <w:pPr>
        <w:spacing w:after="160"/>
        <w:jc w:val="center"/>
        <w:rPr>
          <w:b/>
          <w:color w:val="000099"/>
          <w:sz w:val="72"/>
          <w:szCs w:val="72"/>
        </w:rPr>
      </w:pPr>
    </w:p>
    <w:p w14:paraId="376A9F88" w14:textId="1851322B" w:rsidR="00463118" w:rsidRPr="00816938" w:rsidRDefault="002941B3" w:rsidP="00D12229">
      <w:pPr>
        <w:spacing w:after="160"/>
        <w:jc w:val="center"/>
        <w:rPr>
          <w:b/>
          <w:color w:val="000099"/>
          <w:sz w:val="72"/>
          <w:szCs w:val="72"/>
        </w:rPr>
      </w:pPr>
      <w:r w:rsidRPr="00FF3E55">
        <w:rPr>
          <w:b/>
          <w:color w:val="000099"/>
          <w:sz w:val="72"/>
          <w:szCs w:val="72"/>
        </w:rPr>
        <w:t>Placement Profile</w:t>
      </w:r>
    </w:p>
    <w:p w14:paraId="35880C4A" w14:textId="1F053114" w:rsidR="00816938" w:rsidRPr="00816938" w:rsidRDefault="00816938" w:rsidP="00D12229">
      <w:pPr>
        <w:spacing w:after="160"/>
        <w:jc w:val="center"/>
        <w:rPr>
          <w:b/>
          <w:bCs/>
          <w:color w:val="000099"/>
          <w:sz w:val="52"/>
          <w:szCs w:val="52"/>
        </w:rPr>
      </w:pPr>
      <w:r w:rsidRPr="00816938">
        <w:rPr>
          <w:b/>
          <w:bCs/>
          <w:color w:val="000099"/>
          <w:sz w:val="52"/>
          <w:szCs w:val="52"/>
        </w:rPr>
        <w:t>St. Michael’s Hospice (North Hampshire)</w:t>
      </w:r>
    </w:p>
    <w:p w14:paraId="0818AFFD" w14:textId="0AC01CF2" w:rsidR="00816938" w:rsidRPr="00DF05BE" w:rsidRDefault="00DF05BE" w:rsidP="00DF05BE">
      <w:pPr>
        <w:spacing w:after="160"/>
        <w:jc w:val="center"/>
        <w:rPr>
          <w:b/>
          <w:bCs/>
          <w:color w:val="000099"/>
          <w:sz w:val="72"/>
          <w:szCs w:val="72"/>
        </w:rPr>
      </w:pPr>
      <w:r w:rsidRPr="000E7ADF">
        <w:rPr>
          <w:noProof/>
          <w:sz w:val="24"/>
        </w:rPr>
        <w:drawing>
          <wp:anchor distT="0" distB="0" distL="114300" distR="114300" simplePos="0" relativeHeight="251660288" behindDoc="0" locked="0" layoutInCell="1" allowOverlap="1" wp14:anchorId="2E498A85" wp14:editId="3D0246B5">
            <wp:simplePos x="0" y="0"/>
            <wp:positionH relativeFrom="margin">
              <wp:posOffset>-190392</wp:posOffset>
            </wp:positionH>
            <wp:positionV relativeFrom="margin">
              <wp:posOffset>2639563</wp:posOffset>
            </wp:positionV>
            <wp:extent cx="6228080" cy="491998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8080" cy="4919980"/>
                    </a:xfrm>
                    <a:prstGeom prst="rect">
                      <a:avLst/>
                    </a:prstGeom>
                    <a:noFill/>
                  </pic:spPr>
                </pic:pic>
              </a:graphicData>
            </a:graphic>
            <wp14:sizeRelH relativeFrom="margin">
              <wp14:pctWidth>0</wp14:pctWidth>
            </wp14:sizeRelH>
            <wp14:sizeRelV relativeFrom="margin">
              <wp14:pctHeight>0</wp14:pctHeight>
            </wp14:sizeRelV>
          </wp:anchor>
        </w:drawing>
      </w:r>
      <w:r w:rsidR="002941B3" w:rsidRPr="00816938">
        <w:rPr>
          <w:color w:val="000099"/>
          <w:sz w:val="52"/>
          <w:szCs w:val="52"/>
        </w:rPr>
        <w:t>Inpatient Unit</w:t>
      </w:r>
      <w:r>
        <w:rPr>
          <w:color w:val="000099"/>
          <w:sz w:val="52"/>
          <w:szCs w:val="52"/>
        </w:rPr>
        <w:t xml:space="preserve"> and Hospice @ Home</w:t>
      </w:r>
      <w:r w:rsidR="00816938">
        <w:rPr>
          <w:color w:val="000099"/>
          <w:sz w:val="48"/>
          <w:szCs w:val="48"/>
        </w:rPr>
        <w:br w:type="page"/>
      </w:r>
    </w:p>
    <w:p w14:paraId="2818C6B8" w14:textId="36244285" w:rsidR="00816938" w:rsidRDefault="00816938" w:rsidP="000E7ADF">
      <w:pPr>
        <w:spacing w:after="160"/>
        <w:jc w:val="left"/>
        <w:rPr>
          <w:color w:val="000099"/>
          <w:sz w:val="48"/>
          <w:szCs w:val="48"/>
        </w:rPr>
      </w:pPr>
    </w:p>
    <w:p w14:paraId="6C604123" w14:textId="4FA24B4A" w:rsidR="00D135C5" w:rsidRPr="00EB3DD1" w:rsidRDefault="00F61B65" w:rsidP="000E7ADF">
      <w:pPr>
        <w:spacing w:after="160"/>
        <w:jc w:val="left"/>
        <w:rPr>
          <w:color w:val="000099"/>
          <w:sz w:val="48"/>
          <w:szCs w:val="48"/>
        </w:rPr>
      </w:pPr>
      <w:r w:rsidRPr="00EB3DD1">
        <w:rPr>
          <w:color w:val="000099"/>
          <w:sz w:val="48"/>
          <w:szCs w:val="48"/>
        </w:rPr>
        <w:t>Dear Student,</w:t>
      </w:r>
    </w:p>
    <w:p w14:paraId="4B35E7E5" w14:textId="202F3D83" w:rsidR="00D135C5" w:rsidRPr="00DF05BE" w:rsidRDefault="00F61B65" w:rsidP="005F31A2">
      <w:pPr>
        <w:spacing w:after="160"/>
        <w:jc w:val="left"/>
        <w:rPr>
          <w:color w:val="000000" w:themeColor="text1"/>
          <w:sz w:val="24"/>
          <w:szCs w:val="24"/>
        </w:rPr>
      </w:pPr>
      <w:r w:rsidRPr="00DF05BE">
        <w:rPr>
          <w:color w:val="000000" w:themeColor="text1"/>
          <w:sz w:val="24"/>
          <w:szCs w:val="24"/>
        </w:rPr>
        <w:t>Welcome to St. Michael’s Hospice (North Hampshire</w:t>
      </w:r>
      <w:r w:rsidR="004A6B1B" w:rsidRPr="00DF05BE">
        <w:rPr>
          <w:color w:val="000000" w:themeColor="text1"/>
          <w:sz w:val="24"/>
          <w:szCs w:val="24"/>
        </w:rPr>
        <w:t>)</w:t>
      </w:r>
      <w:r w:rsidRPr="00DF05BE">
        <w:rPr>
          <w:color w:val="000000" w:themeColor="text1"/>
          <w:sz w:val="24"/>
          <w:szCs w:val="24"/>
        </w:rPr>
        <w:t xml:space="preserve">.  </w:t>
      </w:r>
    </w:p>
    <w:p w14:paraId="056F4621" w14:textId="3DE33EEE" w:rsidR="00F61B65" w:rsidRPr="00DF05BE" w:rsidRDefault="00F61B65" w:rsidP="005F31A2">
      <w:pPr>
        <w:spacing w:after="160"/>
        <w:jc w:val="left"/>
        <w:rPr>
          <w:color w:val="000000" w:themeColor="text1"/>
          <w:sz w:val="24"/>
          <w:szCs w:val="24"/>
        </w:rPr>
      </w:pPr>
      <w:r w:rsidRPr="00DF05BE">
        <w:rPr>
          <w:color w:val="000000" w:themeColor="text1"/>
          <w:sz w:val="24"/>
          <w:szCs w:val="24"/>
        </w:rPr>
        <w:t>We hope you will find your placement at St Michael’s Hospice (SMH) full of valuable learning experiences and that you enjoy your</w:t>
      </w:r>
      <w:r w:rsidR="004A6B1B" w:rsidRPr="00DF05BE">
        <w:rPr>
          <w:color w:val="000000" w:themeColor="text1"/>
          <w:sz w:val="24"/>
          <w:szCs w:val="24"/>
        </w:rPr>
        <w:t xml:space="preserve"> time with us.  </w:t>
      </w:r>
    </w:p>
    <w:p w14:paraId="0CE3CE4F" w14:textId="77777777" w:rsidR="005F31A2" w:rsidRPr="00DF05BE" w:rsidRDefault="005F31A2" w:rsidP="005F31A2">
      <w:pPr>
        <w:jc w:val="left"/>
        <w:rPr>
          <w:color w:val="000000" w:themeColor="text1"/>
          <w:sz w:val="24"/>
          <w:szCs w:val="24"/>
        </w:rPr>
      </w:pPr>
      <w:r w:rsidRPr="00DF05BE">
        <w:rPr>
          <w:color w:val="000000" w:themeColor="text1"/>
          <w:sz w:val="24"/>
          <w:szCs w:val="24"/>
        </w:rPr>
        <w:t xml:space="preserve">You will be allocated a Practice Assessor who will oversee your placement, and work with different Practice Supervisors who will provide support, facilitate learning opportunities as well as feedback which will assist the final assessment. To get the most out of your placement it is important that you take responsibility for your own learning, identify your learning needs, pursue all available learning </w:t>
      </w:r>
      <w:proofErr w:type="gramStart"/>
      <w:r w:rsidRPr="00DF05BE">
        <w:rPr>
          <w:color w:val="000000" w:themeColor="text1"/>
          <w:sz w:val="24"/>
          <w:szCs w:val="24"/>
        </w:rPr>
        <w:t>opportunities</w:t>
      </w:r>
      <w:proofErr w:type="gramEnd"/>
      <w:r w:rsidRPr="00DF05BE">
        <w:rPr>
          <w:color w:val="000000" w:themeColor="text1"/>
          <w:sz w:val="24"/>
          <w:szCs w:val="24"/>
        </w:rPr>
        <w:t xml:space="preserve"> and utilise the support available.  You should meet regularly with your assessor/supervisors to discuss your development and on-going needs. </w:t>
      </w:r>
    </w:p>
    <w:p w14:paraId="1A6E66EC" w14:textId="77777777" w:rsidR="005F31A2" w:rsidRPr="00DF05BE" w:rsidRDefault="005F31A2" w:rsidP="005F31A2">
      <w:pPr>
        <w:jc w:val="left"/>
        <w:rPr>
          <w:color w:val="000000" w:themeColor="text1"/>
          <w:sz w:val="24"/>
          <w:szCs w:val="24"/>
        </w:rPr>
      </w:pPr>
    </w:p>
    <w:p w14:paraId="186F2462" w14:textId="77777777" w:rsidR="005F31A2" w:rsidRPr="00DF05BE" w:rsidRDefault="005F31A2" w:rsidP="005F31A2">
      <w:pPr>
        <w:jc w:val="left"/>
        <w:rPr>
          <w:color w:val="000000" w:themeColor="text1"/>
          <w:sz w:val="24"/>
          <w:szCs w:val="24"/>
        </w:rPr>
      </w:pPr>
      <w:r w:rsidRPr="00DF05BE">
        <w:rPr>
          <w:color w:val="000000" w:themeColor="text1"/>
          <w:sz w:val="24"/>
          <w:szCs w:val="24"/>
        </w:rPr>
        <w:t>Although you will have a nominated Practice Assessor, you will have an opportunity to work with everyone in the team, and all members are able to provide feedback on your progress. Your Practice Assessor will then add the feedback to your Practice Assessment Document (PAD).</w:t>
      </w:r>
    </w:p>
    <w:p w14:paraId="7AD3835D" w14:textId="77777777" w:rsidR="005F31A2" w:rsidRPr="00DF05BE" w:rsidRDefault="005F31A2" w:rsidP="005F31A2">
      <w:pPr>
        <w:jc w:val="left"/>
        <w:rPr>
          <w:color w:val="000000" w:themeColor="text1"/>
          <w:sz w:val="24"/>
          <w:szCs w:val="24"/>
        </w:rPr>
      </w:pPr>
    </w:p>
    <w:p w14:paraId="3CA393D9" w14:textId="1F6376BB" w:rsidR="00D135C5" w:rsidRPr="00DF05BE" w:rsidRDefault="005F31A2" w:rsidP="005F31A2">
      <w:pPr>
        <w:jc w:val="left"/>
        <w:rPr>
          <w:color w:val="000000" w:themeColor="text1"/>
          <w:sz w:val="24"/>
          <w:szCs w:val="24"/>
        </w:rPr>
      </w:pPr>
      <w:r w:rsidRPr="00DF05BE">
        <w:rPr>
          <w:color w:val="000000" w:themeColor="text1"/>
          <w:sz w:val="24"/>
          <w:szCs w:val="24"/>
        </w:rPr>
        <w:t xml:space="preserve">This profile will provide information that will help you prepare for your placement. Please read it carefully and </w:t>
      </w:r>
      <w:proofErr w:type="gramStart"/>
      <w:r w:rsidRPr="00DF05BE">
        <w:rPr>
          <w:color w:val="000000" w:themeColor="text1"/>
          <w:sz w:val="24"/>
          <w:szCs w:val="24"/>
        </w:rPr>
        <w:t>make contact with</w:t>
      </w:r>
      <w:proofErr w:type="gramEnd"/>
      <w:r w:rsidRPr="00DF05BE">
        <w:rPr>
          <w:color w:val="000000" w:themeColor="text1"/>
          <w:sz w:val="24"/>
          <w:szCs w:val="24"/>
        </w:rPr>
        <w:t xml:space="preserve"> your placement area and your assessor/supervisor prior to the start of your placement.</w:t>
      </w:r>
    </w:p>
    <w:p w14:paraId="70D22D9C" w14:textId="77777777" w:rsidR="00DF05BE" w:rsidRPr="00DF05BE" w:rsidRDefault="00DF05BE" w:rsidP="00D135C5">
      <w:pPr>
        <w:jc w:val="left"/>
        <w:rPr>
          <w:color w:val="000000" w:themeColor="text1"/>
          <w:sz w:val="24"/>
          <w:szCs w:val="24"/>
        </w:rPr>
      </w:pPr>
    </w:p>
    <w:p w14:paraId="1BB32132" w14:textId="77777777" w:rsidR="00DF05BE" w:rsidRDefault="00DF05BE" w:rsidP="00D135C5">
      <w:pPr>
        <w:jc w:val="left"/>
        <w:rPr>
          <w:color w:val="000000" w:themeColor="text1"/>
          <w:sz w:val="24"/>
          <w:szCs w:val="24"/>
        </w:rPr>
      </w:pPr>
      <w:r w:rsidRPr="00DF05BE">
        <w:rPr>
          <w:color w:val="000000" w:themeColor="text1"/>
          <w:sz w:val="24"/>
          <w:szCs w:val="24"/>
        </w:rPr>
        <w:t>On initial contact with us we will email</w:t>
      </w:r>
      <w:r>
        <w:rPr>
          <w:color w:val="000000" w:themeColor="text1"/>
          <w:sz w:val="24"/>
          <w:szCs w:val="24"/>
        </w:rPr>
        <w:t xml:space="preserve"> you an electronic copy of the induction booklet that you will be provided with on your first day of placement which contains:</w:t>
      </w:r>
    </w:p>
    <w:p w14:paraId="7F6AF805" w14:textId="77777777" w:rsidR="00DF05BE" w:rsidRPr="00AC043C" w:rsidRDefault="00DF05BE" w:rsidP="00AC043C">
      <w:pPr>
        <w:pStyle w:val="ListParagraph"/>
        <w:numPr>
          <w:ilvl w:val="0"/>
          <w:numId w:val="7"/>
        </w:numPr>
        <w:rPr>
          <w:color w:val="000000" w:themeColor="text1"/>
          <w:sz w:val="24"/>
          <w:szCs w:val="24"/>
        </w:rPr>
      </w:pPr>
      <w:bookmarkStart w:id="1" w:name="_Toc61511207"/>
      <w:r w:rsidRPr="00AC043C">
        <w:rPr>
          <w:color w:val="000000" w:themeColor="text1"/>
          <w:sz w:val="24"/>
          <w:szCs w:val="24"/>
        </w:rPr>
        <w:t>Orientation to Placement</w:t>
      </w:r>
      <w:bookmarkEnd w:id="1"/>
    </w:p>
    <w:p w14:paraId="4445F9CA" w14:textId="77777777" w:rsidR="00DF05BE" w:rsidRPr="00AC043C" w:rsidRDefault="00DF05BE" w:rsidP="00AC043C">
      <w:pPr>
        <w:pStyle w:val="ListParagraph"/>
        <w:numPr>
          <w:ilvl w:val="0"/>
          <w:numId w:val="7"/>
        </w:numPr>
        <w:rPr>
          <w:color w:val="000000" w:themeColor="text1"/>
          <w:sz w:val="24"/>
          <w:szCs w:val="24"/>
        </w:rPr>
      </w:pPr>
      <w:r w:rsidRPr="00AC043C">
        <w:rPr>
          <w:color w:val="000000" w:themeColor="text1"/>
          <w:sz w:val="24"/>
          <w:szCs w:val="24"/>
        </w:rPr>
        <w:t>Your Personal Development- Getting to Know You/ The VARK Questionnaire</w:t>
      </w:r>
    </w:p>
    <w:p w14:paraId="407C3DD2" w14:textId="77777777" w:rsidR="00DF05BE" w:rsidRPr="00AC043C" w:rsidRDefault="00DF05BE" w:rsidP="00AC043C">
      <w:pPr>
        <w:pStyle w:val="ListParagraph"/>
        <w:numPr>
          <w:ilvl w:val="0"/>
          <w:numId w:val="7"/>
        </w:numPr>
        <w:rPr>
          <w:color w:val="000000" w:themeColor="text1"/>
          <w:sz w:val="24"/>
          <w:szCs w:val="24"/>
        </w:rPr>
      </w:pPr>
      <w:bookmarkStart w:id="2" w:name="_Toc61511211"/>
      <w:r w:rsidRPr="00AC043C">
        <w:rPr>
          <w:color w:val="000000" w:themeColor="text1"/>
          <w:sz w:val="24"/>
          <w:szCs w:val="24"/>
        </w:rPr>
        <w:t>Learning Contract</w:t>
      </w:r>
      <w:bookmarkEnd w:id="2"/>
    </w:p>
    <w:p w14:paraId="23EF9E0C" w14:textId="77777777" w:rsidR="00AC043C" w:rsidRPr="00AC043C" w:rsidRDefault="00DF05BE" w:rsidP="00AC043C">
      <w:pPr>
        <w:pStyle w:val="ListParagraph"/>
        <w:numPr>
          <w:ilvl w:val="0"/>
          <w:numId w:val="7"/>
        </w:numPr>
        <w:rPr>
          <w:color w:val="000000" w:themeColor="text1"/>
          <w:sz w:val="24"/>
          <w:szCs w:val="24"/>
        </w:rPr>
      </w:pPr>
      <w:r w:rsidRPr="00AC043C">
        <w:rPr>
          <w:color w:val="000000" w:themeColor="text1"/>
          <w:sz w:val="24"/>
          <w:szCs w:val="24"/>
        </w:rPr>
        <w:t xml:space="preserve">Understand the Staff Nurse Role </w:t>
      </w:r>
    </w:p>
    <w:p w14:paraId="2D1F0EE3" w14:textId="77777777" w:rsidR="00AC043C" w:rsidRPr="00AC043C" w:rsidRDefault="00AC043C" w:rsidP="00AC043C">
      <w:pPr>
        <w:pStyle w:val="ListParagraph"/>
        <w:numPr>
          <w:ilvl w:val="0"/>
          <w:numId w:val="7"/>
        </w:numPr>
        <w:rPr>
          <w:color w:val="000000" w:themeColor="text1"/>
          <w:sz w:val="24"/>
          <w:szCs w:val="24"/>
        </w:rPr>
      </w:pPr>
      <w:r w:rsidRPr="00AC043C">
        <w:rPr>
          <w:color w:val="000000" w:themeColor="text1"/>
          <w:sz w:val="24"/>
          <w:szCs w:val="24"/>
        </w:rPr>
        <w:t>Documentation</w:t>
      </w:r>
    </w:p>
    <w:p w14:paraId="443F5DC2" w14:textId="129AAD01" w:rsidR="00AC043C" w:rsidRPr="00AC043C" w:rsidRDefault="00EE5495" w:rsidP="00AC043C">
      <w:pPr>
        <w:pStyle w:val="ListParagraph"/>
        <w:numPr>
          <w:ilvl w:val="0"/>
          <w:numId w:val="7"/>
        </w:numPr>
        <w:rPr>
          <w:color w:val="000000" w:themeColor="text1"/>
          <w:sz w:val="24"/>
          <w:szCs w:val="24"/>
        </w:rPr>
      </w:pPr>
      <w:r>
        <w:rPr>
          <w:color w:val="000000" w:themeColor="text1"/>
          <w:sz w:val="24"/>
          <w:szCs w:val="24"/>
        </w:rPr>
        <w:t xml:space="preserve">Key SMH </w:t>
      </w:r>
      <w:r w:rsidR="00AC043C" w:rsidRPr="00AC043C">
        <w:rPr>
          <w:color w:val="000000" w:themeColor="text1"/>
          <w:sz w:val="24"/>
          <w:szCs w:val="24"/>
        </w:rPr>
        <w:t>Policies and Procedures</w:t>
      </w:r>
    </w:p>
    <w:p w14:paraId="7FC0E836" w14:textId="77777777" w:rsidR="00AC043C" w:rsidRDefault="00AC043C" w:rsidP="00AC043C">
      <w:pPr>
        <w:pStyle w:val="ListParagraph"/>
        <w:numPr>
          <w:ilvl w:val="0"/>
          <w:numId w:val="8"/>
        </w:numPr>
        <w:jc w:val="left"/>
      </w:pPr>
      <w:r w:rsidRPr="00AC043C">
        <w:t xml:space="preserve">Handover </w:t>
      </w:r>
    </w:p>
    <w:p w14:paraId="2A491F99" w14:textId="1B82B0AF" w:rsidR="00AC043C" w:rsidRPr="00AC043C" w:rsidRDefault="00AC043C" w:rsidP="00AC043C">
      <w:pPr>
        <w:pStyle w:val="ListParagraph"/>
        <w:numPr>
          <w:ilvl w:val="0"/>
          <w:numId w:val="8"/>
        </w:numPr>
        <w:jc w:val="left"/>
      </w:pPr>
      <w:r w:rsidRPr="00AC043C">
        <w:t>Palliative Care</w:t>
      </w:r>
      <w:r w:rsidRPr="00AC043C">
        <w:rPr>
          <w:b/>
          <w:sz w:val="36"/>
          <w:szCs w:val="36"/>
        </w:rPr>
        <w:t xml:space="preserve"> </w:t>
      </w:r>
    </w:p>
    <w:p w14:paraId="7BB51471"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 xml:space="preserve">Australia-modified </w:t>
      </w:r>
      <w:proofErr w:type="spellStart"/>
      <w:r w:rsidRPr="00AC043C">
        <w:rPr>
          <w:bCs/>
          <w:color w:val="000000" w:themeColor="text1"/>
          <w:sz w:val="24"/>
          <w:szCs w:val="24"/>
        </w:rPr>
        <w:t>Karnofsky</w:t>
      </w:r>
      <w:proofErr w:type="spellEnd"/>
      <w:r w:rsidRPr="00AC043C">
        <w:rPr>
          <w:bCs/>
          <w:color w:val="000000" w:themeColor="text1"/>
          <w:sz w:val="24"/>
          <w:szCs w:val="24"/>
        </w:rPr>
        <w:t xml:space="preserve"> Performance Scale (AKPS)</w:t>
      </w:r>
    </w:p>
    <w:p w14:paraId="703AAD64"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Learning Opportunities and Outcomes</w:t>
      </w:r>
    </w:p>
    <w:p w14:paraId="07F778E6"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Palliative care emergencies</w:t>
      </w:r>
    </w:p>
    <w:p w14:paraId="304C79A3"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Commonly Used Drugs &amp; Administration</w:t>
      </w:r>
    </w:p>
    <w:p w14:paraId="3FAF313F"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Common Abbreviations</w:t>
      </w:r>
    </w:p>
    <w:p w14:paraId="7AE879CB"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WHO Analgesic Ladder</w:t>
      </w:r>
    </w:p>
    <w:p w14:paraId="4B54E64E" w14:textId="3CA7F76D" w:rsidR="00AC043C" w:rsidRPr="00AC043C" w:rsidRDefault="00EE5495" w:rsidP="00AC043C">
      <w:pPr>
        <w:pStyle w:val="ListParagraph"/>
        <w:numPr>
          <w:ilvl w:val="0"/>
          <w:numId w:val="7"/>
        </w:numPr>
        <w:rPr>
          <w:bCs/>
          <w:color w:val="000000" w:themeColor="text1"/>
          <w:sz w:val="24"/>
          <w:szCs w:val="24"/>
        </w:rPr>
      </w:pPr>
      <w:r>
        <w:rPr>
          <w:bCs/>
          <w:color w:val="000000" w:themeColor="text1"/>
          <w:sz w:val="24"/>
          <w:szCs w:val="24"/>
        </w:rPr>
        <w:lastRenderedPageBreak/>
        <w:t>The use of l</w:t>
      </w:r>
      <w:r w:rsidR="00AC043C" w:rsidRPr="00AC043C">
        <w:rPr>
          <w:bCs/>
          <w:color w:val="000000" w:themeColor="text1"/>
          <w:sz w:val="24"/>
          <w:szCs w:val="24"/>
        </w:rPr>
        <w:t>axatives</w:t>
      </w:r>
      <w:r>
        <w:rPr>
          <w:bCs/>
          <w:color w:val="000000" w:themeColor="text1"/>
          <w:sz w:val="24"/>
          <w:szCs w:val="24"/>
        </w:rPr>
        <w:t xml:space="preserve"> in Palliative Care</w:t>
      </w:r>
    </w:p>
    <w:p w14:paraId="33C39272"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Calculating Tablets Quiz</w:t>
      </w:r>
    </w:p>
    <w:p w14:paraId="6FB3AECE"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Calculating Mixtures and Solutions Quiz</w:t>
      </w:r>
    </w:p>
    <w:p w14:paraId="7EA86567" w14:textId="77777777" w:rsidR="00AC043C" w:rsidRPr="00AC043C" w:rsidRDefault="00AC043C" w:rsidP="00AC043C">
      <w:pPr>
        <w:pStyle w:val="ListParagraph"/>
        <w:numPr>
          <w:ilvl w:val="0"/>
          <w:numId w:val="7"/>
        </w:numPr>
        <w:rPr>
          <w:bCs/>
          <w:color w:val="000000" w:themeColor="text1"/>
          <w:sz w:val="24"/>
          <w:szCs w:val="24"/>
        </w:rPr>
      </w:pPr>
      <w:r w:rsidRPr="00AC043C">
        <w:rPr>
          <w:bCs/>
          <w:color w:val="000000" w:themeColor="text1"/>
          <w:sz w:val="24"/>
          <w:szCs w:val="24"/>
        </w:rPr>
        <w:t>Palliative Care Drug Calculations</w:t>
      </w:r>
    </w:p>
    <w:p w14:paraId="4BB2D168" w14:textId="77777777" w:rsidR="00AC043C" w:rsidRPr="00AC043C" w:rsidRDefault="00AC043C" w:rsidP="00AC043C">
      <w:pPr>
        <w:rPr>
          <w:bCs/>
          <w:color w:val="000000" w:themeColor="text1"/>
          <w:sz w:val="24"/>
          <w:szCs w:val="24"/>
        </w:rPr>
      </w:pPr>
    </w:p>
    <w:p w14:paraId="35CDA6C3" w14:textId="22E7B414" w:rsidR="00EE5495" w:rsidRDefault="00EE5495" w:rsidP="00EE5495">
      <w:pPr>
        <w:jc w:val="left"/>
        <w:rPr>
          <w:color w:val="000000" w:themeColor="text1"/>
          <w:sz w:val="24"/>
          <w:szCs w:val="24"/>
        </w:rPr>
      </w:pPr>
      <w:r>
        <w:rPr>
          <w:color w:val="000000" w:themeColor="text1"/>
          <w:sz w:val="24"/>
          <w:szCs w:val="24"/>
        </w:rPr>
        <w:t>W</w:t>
      </w:r>
      <w:r w:rsidRPr="00DF05BE">
        <w:rPr>
          <w:color w:val="000000" w:themeColor="text1"/>
          <w:sz w:val="24"/>
          <w:szCs w:val="24"/>
        </w:rPr>
        <w:t xml:space="preserve">e will </w:t>
      </w:r>
      <w:r>
        <w:rPr>
          <w:color w:val="000000" w:themeColor="text1"/>
          <w:sz w:val="24"/>
          <w:szCs w:val="24"/>
        </w:rPr>
        <w:t xml:space="preserve">also </w:t>
      </w:r>
      <w:r w:rsidRPr="00DF05BE">
        <w:rPr>
          <w:color w:val="000000" w:themeColor="text1"/>
          <w:sz w:val="24"/>
          <w:szCs w:val="24"/>
        </w:rPr>
        <w:t>email</w:t>
      </w:r>
      <w:r>
        <w:rPr>
          <w:color w:val="000000" w:themeColor="text1"/>
          <w:sz w:val="24"/>
          <w:szCs w:val="24"/>
        </w:rPr>
        <w:t xml:space="preserve"> you an electronic copy of the following documents, which  you will be provided with, and will require completion on your first day of placement:</w:t>
      </w:r>
    </w:p>
    <w:p w14:paraId="0AC28A0C" w14:textId="14F48C20" w:rsidR="00EE5495" w:rsidRPr="00EE5495" w:rsidRDefault="00AC043C" w:rsidP="00EE5495">
      <w:pPr>
        <w:pStyle w:val="ListParagraph"/>
        <w:numPr>
          <w:ilvl w:val="0"/>
          <w:numId w:val="9"/>
        </w:numPr>
        <w:rPr>
          <w:bCs/>
          <w:color w:val="000000" w:themeColor="text1"/>
          <w:sz w:val="24"/>
          <w:szCs w:val="24"/>
        </w:rPr>
      </w:pPr>
      <w:r w:rsidRPr="00EE5495">
        <w:rPr>
          <w:bCs/>
          <w:color w:val="000000" w:themeColor="text1"/>
          <w:sz w:val="24"/>
          <w:szCs w:val="24"/>
        </w:rPr>
        <w:t xml:space="preserve">Student Information Form </w:t>
      </w:r>
    </w:p>
    <w:p w14:paraId="21F65D5E" w14:textId="3FCC2001" w:rsidR="00EE5495" w:rsidRPr="00EE5495" w:rsidRDefault="00AC043C" w:rsidP="00EE5495">
      <w:pPr>
        <w:pStyle w:val="ListParagraph"/>
        <w:numPr>
          <w:ilvl w:val="0"/>
          <w:numId w:val="9"/>
        </w:numPr>
        <w:rPr>
          <w:bCs/>
          <w:color w:val="000000" w:themeColor="text1"/>
          <w:sz w:val="24"/>
          <w:szCs w:val="24"/>
        </w:rPr>
      </w:pPr>
      <w:r w:rsidRPr="00EE5495">
        <w:rPr>
          <w:bCs/>
          <w:color w:val="000000" w:themeColor="text1"/>
          <w:sz w:val="24"/>
          <w:szCs w:val="24"/>
        </w:rPr>
        <w:t>Student Welcome letter</w:t>
      </w:r>
    </w:p>
    <w:p w14:paraId="49F4A48A" w14:textId="77777777" w:rsidR="00EE5495" w:rsidRDefault="00AC043C" w:rsidP="00EE5495">
      <w:pPr>
        <w:pStyle w:val="ListParagraph"/>
        <w:numPr>
          <w:ilvl w:val="0"/>
          <w:numId w:val="9"/>
        </w:numPr>
        <w:rPr>
          <w:bCs/>
          <w:color w:val="000000" w:themeColor="text1"/>
          <w:sz w:val="24"/>
          <w:szCs w:val="24"/>
        </w:rPr>
      </w:pPr>
      <w:r w:rsidRPr="00EE5495">
        <w:rPr>
          <w:bCs/>
          <w:color w:val="000000" w:themeColor="text1"/>
          <w:sz w:val="24"/>
          <w:szCs w:val="24"/>
        </w:rPr>
        <w:t xml:space="preserve">COVID-19 Guidance and Information for Students </w:t>
      </w:r>
    </w:p>
    <w:p w14:paraId="7B310A03" w14:textId="02CAD8C6" w:rsidR="00EE5495" w:rsidRDefault="00AC043C" w:rsidP="00EE5495">
      <w:pPr>
        <w:pStyle w:val="ListParagraph"/>
        <w:numPr>
          <w:ilvl w:val="0"/>
          <w:numId w:val="9"/>
        </w:numPr>
        <w:rPr>
          <w:bCs/>
          <w:color w:val="000000" w:themeColor="text1"/>
          <w:sz w:val="24"/>
          <w:szCs w:val="24"/>
        </w:rPr>
      </w:pPr>
      <w:r w:rsidRPr="00EE5495">
        <w:rPr>
          <w:bCs/>
          <w:color w:val="000000" w:themeColor="text1"/>
          <w:sz w:val="24"/>
          <w:szCs w:val="24"/>
        </w:rPr>
        <w:t>St. Michael’s Hospice COVID-19 Staff Risk Assessment</w:t>
      </w:r>
    </w:p>
    <w:p w14:paraId="68822330" w14:textId="3AEAE112" w:rsidR="00816938" w:rsidRPr="00EE5495" w:rsidRDefault="00EE5495" w:rsidP="00EE5495">
      <w:pPr>
        <w:rPr>
          <w:bCs/>
          <w:color w:val="000000" w:themeColor="text1"/>
          <w:sz w:val="24"/>
          <w:szCs w:val="24"/>
        </w:rPr>
      </w:pPr>
      <w:r>
        <w:rPr>
          <w:noProof/>
        </w:rPr>
        <w:drawing>
          <wp:anchor distT="0" distB="0" distL="114300" distR="114300" simplePos="0" relativeHeight="251665408" behindDoc="0" locked="0" layoutInCell="1" allowOverlap="1" wp14:anchorId="6A114B12" wp14:editId="265B4320">
            <wp:simplePos x="0" y="0"/>
            <wp:positionH relativeFrom="margin">
              <wp:align>right</wp:align>
            </wp:positionH>
            <wp:positionV relativeFrom="paragraph">
              <wp:posOffset>848995</wp:posOffset>
            </wp:positionV>
            <wp:extent cx="5731510" cy="383095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30955"/>
                    </a:xfrm>
                    <a:prstGeom prst="rect">
                      <a:avLst/>
                    </a:prstGeom>
                    <a:noFill/>
                    <a:ln>
                      <a:noFill/>
                    </a:ln>
                  </pic:spPr>
                </pic:pic>
              </a:graphicData>
            </a:graphic>
          </wp:anchor>
        </w:drawing>
      </w:r>
      <w:r w:rsidR="00D12229" w:rsidRPr="00EE5495">
        <w:rPr>
          <w:b/>
          <w:color w:val="000099"/>
          <w:sz w:val="36"/>
          <w:szCs w:val="36"/>
        </w:rPr>
        <w:br w:type="page"/>
      </w:r>
    </w:p>
    <w:p w14:paraId="72E5FD3C" w14:textId="0AD5637B" w:rsidR="0099372E" w:rsidRPr="0099372E" w:rsidRDefault="0099372E" w:rsidP="0099372E">
      <w:pPr>
        <w:pageBreakBefore/>
        <w:spacing w:before="240" w:after="120"/>
        <w:jc w:val="left"/>
        <w:outlineLvl w:val="0"/>
        <w:rPr>
          <w:rFonts w:cstheme="minorHAnsi"/>
          <w:b/>
          <w:color w:val="2F5496" w:themeColor="accent1" w:themeShade="BF"/>
          <w:sz w:val="48"/>
          <w:szCs w:val="48"/>
        </w:rPr>
      </w:pPr>
      <w:bookmarkStart w:id="3" w:name="_Toc61511190"/>
      <w:r w:rsidRPr="0099372E">
        <w:rPr>
          <w:rFonts w:cstheme="minorHAnsi"/>
          <w:b/>
          <w:color w:val="2F5496" w:themeColor="accent1" w:themeShade="BF"/>
          <w:sz w:val="48"/>
          <w:szCs w:val="48"/>
        </w:rPr>
        <w:lastRenderedPageBreak/>
        <w:t>Welcome to St. Michael’s Hospice.</w:t>
      </w:r>
      <w:r w:rsidRPr="0099372E">
        <w:rPr>
          <w:rFonts w:cstheme="minorHAnsi"/>
          <w:b/>
          <w:noProof/>
          <w:color w:val="2F5496" w:themeColor="accent1" w:themeShade="BF"/>
          <w:sz w:val="48"/>
          <w:szCs w:val="48"/>
        </w:rPr>
        <w:t xml:space="preserve"> </w:t>
      </w:r>
      <w:bookmarkEnd w:id="3"/>
    </w:p>
    <w:p w14:paraId="7B823816" w14:textId="77777777" w:rsidR="0099372E" w:rsidRPr="0099372E" w:rsidRDefault="0099372E" w:rsidP="0099372E">
      <w:pPr>
        <w:spacing w:before="240" w:after="120"/>
        <w:jc w:val="left"/>
        <w:outlineLvl w:val="1"/>
        <w:rPr>
          <w:rFonts w:cstheme="minorHAnsi"/>
          <w:b/>
          <w:color w:val="2F5496" w:themeColor="accent1" w:themeShade="BF"/>
          <w:sz w:val="40"/>
          <w:szCs w:val="40"/>
        </w:rPr>
      </w:pPr>
      <w:bookmarkStart w:id="4" w:name="_Toc61511191"/>
      <w:r w:rsidRPr="0099372E">
        <w:rPr>
          <w:rFonts w:cstheme="minorHAnsi"/>
          <w:b/>
          <w:color w:val="2F5496" w:themeColor="accent1" w:themeShade="BF"/>
          <w:sz w:val="40"/>
          <w:szCs w:val="40"/>
        </w:rPr>
        <w:t>About Us</w:t>
      </w:r>
      <w:bookmarkEnd w:id="4"/>
    </w:p>
    <w:p w14:paraId="4DAEAFE2" w14:textId="77777777" w:rsidR="0099372E" w:rsidRPr="0099372E" w:rsidRDefault="0099372E" w:rsidP="0099372E">
      <w:pPr>
        <w:spacing w:after="120"/>
        <w:jc w:val="left"/>
        <w:outlineLvl w:val="2"/>
        <w:rPr>
          <w:rFonts w:cstheme="minorHAnsi"/>
          <w:color w:val="2F5496" w:themeColor="accent1" w:themeShade="BF"/>
          <w:sz w:val="24"/>
          <w:szCs w:val="24"/>
        </w:rPr>
      </w:pPr>
      <w:bookmarkStart w:id="5" w:name="_Toc61511192"/>
      <w:r w:rsidRPr="0099372E">
        <w:rPr>
          <w:rFonts w:cstheme="minorHAnsi"/>
          <w:color w:val="2F5496" w:themeColor="accent1" w:themeShade="BF"/>
          <w:sz w:val="40"/>
          <w:szCs w:val="40"/>
        </w:rPr>
        <w:t>Why We Care</w:t>
      </w:r>
      <w:r w:rsidRPr="0099372E">
        <w:rPr>
          <w:rFonts w:cstheme="minorHAnsi"/>
          <w:color w:val="2F5496" w:themeColor="accent1" w:themeShade="BF"/>
          <w:sz w:val="24"/>
          <w:szCs w:val="24"/>
        </w:rPr>
        <w:t>:</w:t>
      </w:r>
      <w:bookmarkEnd w:id="5"/>
      <w:r w:rsidRPr="0099372E">
        <w:rPr>
          <w:rFonts w:cstheme="minorHAnsi"/>
          <w:color w:val="2F5496" w:themeColor="accent1" w:themeShade="BF"/>
          <w:sz w:val="24"/>
          <w:szCs w:val="24"/>
        </w:rPr>
        <w:t xml:space="preserve"> </w:t>
      </w:r>
    </w:p>
    <w:p w14:paraId="419E4FBC" w14:textId="77777777" w:rsidR="0099372E" w:rsidRPr="0099372E" w:rsidRDefault="0099372E" w:rsidP="0099372E">
      <w:pPr>
        <w:spacing w:after="160"/>
        <w:jc w:val="left"/>
        <w:rPr>
          <w:rFonts w:cstheme="minorHAnsi"/>
          <w:sz w:val="24"/>
        </w:rPr>
      </w:pPr>
      <w:r w:rsidRPr="0099372E">
        <w:rPr>
          <w:rFonts w:cstheme="minorHAnsi"/>
          <w:sz w:val="24"/>
        </w:rPr>
        <w:t>St. Michael's Hospice was established in 1991 by a committee led by former Mayor Margaret Weston. Their mission was simple, to offer a choice and understanding of complex conditions in the dying.  Over 25 years later and caring for over 500 patients a year across the community, St. Michael's leads the provision of the highest quality palliative care throughout North Hampshire and offers more choice than ever.  The spirit, ambition and drive presented by the founding committee continue in our staff to this day and remain at the heart of all our work.</w:t>
      </w:r>
    </w:p>
    <w:p w14:paraId="7165C8F1" w14:textId="77777777" w:rsidR="0099372E" w:rsidRPr="0099372E" w:rsidRDefault="0099372E" w:rsidP="0099372E">
      <w:pPr>
        <w:spacing w:after="120"/>
        <w:jc w:val="left"/>
        <w:outlineLvl w:val="2"/>
        <w:rPr>
          <w:rFonts w:cstheme="minorHAnsi"/>
          <w:color w:val="2F5496" w:themeColor="accent1" w:themeShade="BF"/>
          <w:sz w:val="40"/>
          <w:szCs w:val="40"/>
        </w:rPr>
      </w:pPr>
      <w:bookmarkStart w:id="6" w:name="_Toc61511193"/>
      <w:r w:rsidRPr="0099372E">
        <w:rPr>
          <w:rFonts w:cstheme="minorHAnsi"/>
          <w:color w:val="2F5496" w:themeColor="accent1" w:themeShade="BF"/>
          <w:sz w:val="40"/>
          <w:szCs w:val="40"/>
        </w:rPr>
        <w:t>Our Mission Statement</w:t>
      </w:r>
      <w:bookmarkEnd w:id="6"/>
    </w:p>
    <w:p w14:paraId="68DACA19" w14:textId="77777777" w:rsidR="0099372E" w:rsidRPr="0099372E" w:rsidRDefault="0099372E" w:rsidP="0099372E">
      <w:pPr>
        <w:spacing w:after="160"/>
        <w:jc w:val="left"/>
        <w:rPr>
          <w:rFonts w:cstheme="minorHAnsi"/>
          <w:sz w:val="24"/>
        </w:rPr>
      </w:pPr>
      <w:r w:rsidRPr="0099372E">
        <w:rPr>
          <w:rFonts w:cstheme="minorHAnsi"/>
          <w:sz w:val="24"/>
        </w:rPr>
        <w:t xml:space="preserve">St. Michael’s Hospice (North Hampshire) enables anyone faced with a life-limiting illness, their </w:t>
      </w:r>
      <w:proofErr w:type="gramStart"/>
      <w:r w:rsidRPr="0099372E">
        <w:rPr>
          <w:rFonts w:cstheme="minorHAnsi"/>
          <w:sz w:val="24"/>
        </w:rPr>
        <w:t>families</w:t>
      </w:r>
      <w:proofErr w:type="gramEnd"/>
      <w:r w:rsidRPr="0099372E">
        <w:rPr>
          <w:rFonts w:cstheme="minorHAnsi"/>
          <w:sz w:val="24"/>
        </w:rPr>
        <w:t xml:space="preserve"> and carers, to attain the highest possible quality of life by providing a choice of specialist care and support.</w:t>
      </w:r>
    </w:p>
    <w:p w14:paraId="2C88075C" w14:textId="77777777" w:rsidR="0099372E" w:rsidRPr="0099372E" w:rsidRDefault="0099372E" w:rsidP="0099372E">
      <w:pPr>
        <w:spacing w:after="120"/>
        <w:jc w:val="left"/>
        <w:outlineLvl w:val="2"/>
        <w:rPr>
          <w:rFonts w:cstheme="minorHAnsi"/>
          <w:color w:val="2F5496" w:themeColor="accent1" w:themeShade="BF"/>
          <w:sz w:val="40"/>
          <w:szCs w:val="40"/>
        </w:rPr>
      </w:pPr>
      <w:bookmarkStart w:id="7" w:name="_Toc61511194"/>
      <w:r w:rsidRPr="0099372E">
        <w:rPr>
          <w:rFonts w:cstheme="minorHAnsi"/>
          <w:color w:val="2F5496" w:themeColor="accent1" w:themeShade="BF"/>
          <w:sz w:val="40"/>
          <w:szCs w:val="40"/>
        </w:rPr>
        <w:t>Our Vision</w:t>
      </w:r>
      <w:bookmarkEnd w:id="7"/>
    </w:p>
    <w:p w14:paraId="798F2BEF" w14:textId="77777777" w:rsidR="0099372E" w:rsidRPr="0099372E" w:rsidRDefault="0099372E" w:rsidP="0099372E">
      <w:pPr>
        <w:spacing w:after="160"/>
        <w:jc w:val="left"/>
        <w:rPr>
          <w:rFonts w:cstheme="minorHAnsi"/>
          <w:sz w:val="24"/>
        </w:rPr>
      </w:pPr>
      <w:r w:rsidRPr="0099372E">
        <w:rPr>
          <w:rFonts w:cstheme="minorHAnsi"/>
          <w:sz w:val="24"/>
        </w:rPr>
        <w:t>St. Michael’s Hospice will endeavour to influence and lead all aspects of palliative care provision in North Hampshire.  It will do this by working in partnership with all stakeholders, particularly service users, who will be actively involved in the development and delivery of services which, as far as possible, will be user led.</w:t>
      </w:r>
    </w:p>
    <w:p w14:paraId="04957606" w14:textId="77777777" w:rsidR="0099372E" w:rsidRPr="0099372E" w:rsidRDefault="0099372E" w:rsidP="0099372E">
      <w:pPr>
        <w:spacing w:after="120"/>
        <w:jc w:val="left"/>
        <w:outlineLvl w:val="2"/>
        <w:rPr>
          <w:rFonts w:cstheme="minorHAnsi"/>
          <w:color w:val="2F5496" w:themeColor="accent1" w:themeShade="BF"/>
          <w:sz w:val="40"/>
          <w:szCs w:val="40"/>
        </w:rPr>
      </w:pPr>
      <w:bookmarkStart w:id="8" w:name="_Toc61511195"/>
      <w:r w:rsidRPr="0099372E">
        <w:rPr>
          <w:rFonts w:cstheme="minorHAnsi"/>
          <w:color w:val="2F5496" w:themeColor="accent1" w:themeShade="BF"/>
          <w:sz w:val="40"/>
          <w:szCs w:val="40"/>
        </w:rPr>
        <w:t>The Area We Cover</w:t>
      </w:r>
      <w:bookmarkEnd w:id="8"/>
    </w:p>
    <w:p w14:paraId="74DD83F1" w14:textId="77777777" w:rsidR="0099372E" w:rsidRPr="0099372E" w:rsidRDefault="0099372E" w:rsidP="0099372E">
      <w:pPr>
        <w:jc w:val="left"/>
        <w:rPr>
          <w:rFonts w:cstheme="minorHAnsi"/>
          <w:sz w:val="24"/>
          <w:szCs w:val="24"/>
        </w:rPr>
      </w:pPr>
      <w:r w:rsidRPr="0099372E">
        <w:rPr>
          <w:rFonts w:cstheme="minorHAnsi"/>
          <w:sz w:val="24"/>
          <w:szCs w:val="24"/>
        </w:rPr>
        <w:t>St. Michael’s Hospice is in Basingstoke but serves all North Hampshire.</w:t>
      </w:r>
    </w:p>
    <w:p w14:paraId="711BA47E" w14:textId="550272F5" w:rsidR="0099372E" w:rsidRPr="0099372E" w:rsidRDefault="0099372E" w:rsidP="0099372E">
      <w:pPr>
        <w:spacing w:after="160"/>
        <w:jc w:val="left"/>
        <w:rPr>
          <w:rFonts w:cstheme="minorHAnsi"/>
          <w:sz w:val="24"/>
        </w:rPr>
      </w:pPr>
      <w:r w:rsidRPr="0099372E">
        <w:rPr>
          <w:rFonts w:cstheme="minorHAnsi"/>
          <w:sz w:val="24"/>
        </w:rPr>
        <w:t xml:space="preserve">The majority of patients who are referred to St. Michael’s are suffering with cancer-related conditions, but care is also provided for those with other chronic life-limiting illnesses. The Hospice’s clinical team works tirelessly with patients to ensure they have the highest possible quality of life, whether care is delivered by the </w:t>
      </w:r>
      <w:r w:rsidR="00EE5495">
        <w:rPr>
          <w:rFonts w:cstheme="minorHAnsi"/>
          <w:sz w:val="24"/>
        </w:rPr>
        <w:t xml:space="preserve">Hospice at Home </w:t>
      </w:r>
      <w:r w:rsidRPr="0099372E">
        <w:rPr>
          <w:rFonts w:cstheme="minorHAnsi"/>
          <w:sz w:val="24"/>
        </w:rPr>
        <w:t>Team or during a stay at our In-Patient Unit.</w:t>
      </w:r>
    </w:p>
    <w:p w14:paraId="48E14305" w14:textId="7B37302B" w:rsidR="0099372E" w:rsidRPr="0099372E" w:rsidRDefault="0099372E" w:rsidP="0099372E">
      <w:pPr>
        <w:spacing w:after="160"/>
        <w:jc w:val="left"/>
        <w:rPr>
          <w:rFonts w:cstheme="minorHAnsi"/>
          <w:sz w:val="24"/>
        </w:rPr>
      </w:pPr>
      <w:r w:rsidRPr="0099372E">
        <w:rPr>
          <w:rFonts w:cstheme="minorHAnsi"/>
          <w:sz w:val="24"/>
        </w:rPr>
        <w:t xml:space="preserve">The </w:t>
      </w:r>
      <w:r w:rsidR="00EE5495">
        <w:rPr>
          <w:rFonts w:cstheme="minorHAnsi"/>
          <w:sz w:val="24"/>
        </w:rPr>
        <w:t xml:space="preserve">Hospice at Home </w:t>
      </w:r>
      <w:proofErr w:type="gramStart"/>
      <w:r w:rsidRPr="0099372E">
        <w:rPr>
          <w:rFonts w:cstheme="minorHAnsi"/>
          <w:sz w:val="24"/>
        </w:rPr>
        <w:t>Team work</w:t>
      </w:r>
      <w:proofErr w:type="gramEnd"/>
      <w:r w:rsidRPr="0099372E">
        <w:rPr>
          <w:rFonts w:cstheme="minorHAnsi"/>
          <w:sz w:val="24"/>
        </w:rPr>
        <w:t xml:space="preserve"> in collaboration with community healthcare professionals to support and deliver our patients’ preferred choices in care. Whilst our priority is to ensure that the best possible care is provided, consideration is always taken with regards to our patients’ families and friends; our specialist healthcare professionals are committed to sharing knowledge and information that will aid their understanding and ability to support the patient.</w:t>
      </w:r>
    </w:p>
    <w:p w14:paraId="04D5027E" w14:textId="77777777" w:rsidR="0099372E" w:rsidRPr="0099372E" w:rsidRDefault="0099372E" w:rsidP="0099372E">
      <w:pPr>
        <w:spacing w:after="120"/>
        <w:jc w:val="left"/>
        <w:outlineLvl w:val="2"/>
        <w:rPr>
          <w:rFonts w:cstheme="minorHAnsi"/>
          <w:color w:val="2F5496" w:themeColor="accent1" w:themeShade="BF"/>
          <w:sz w:val="40"/>
          <w:szCs w:val="40"/>
        </w:rPr>
      </w:pPr>
      <w:bookmarkStart w:id="9" w:name="_Toc61511196"/>
      <w:r w:rsidRPr="0099372E">
        <w:rPr>
          <w:rFonts w:cstheme="minorHAnsi"/>
          <w:color w:val="2F5496" w:themeColor="accent1" w:themeShade="BF"/>
          <w:sz w:val="40"/>
          <w:szCs w:val="40"/>
        </w:rPr>
        <w:lastRenderedPageBreak/>
        <w:t>Quality Accounts</w:t>
      </w:r>
      <w:bookmarkEnd w:id="9"/>
    </w:p>
    <w:p w14:paraId="7ACD4FEC" w14:textId="77777777" w:rsidR="0099372E" w:rsidRPr="0099372E" w:rsidRDefault="0099372E" w:rsidP="0099372E">
      <w:pPr>
        <w:spacing w:after="160"/>
        <w:jc w:val="left"/>
        <w:rPr>
          <w:rFonts w:cstheme="minorHAnsi"/>
          <w:sz w:val="24"/>
        </w:rPr>
      </w:pPr>
      <w:r w:rsidRPr="0099372E">
        <w:rPr>
          <w:rFonts w:cstheme="minorHAnsi"/>
          <w:sz w:val="24"/>
        </w:rPr>
        <w:t>Quality Accounts are produced to enhance public accountability to an organisation such at St. Michael's Hospice which provides patient services.</w:t>
      </w:r>
    </w:p>
    <w:p w14:paraId="15C3BF38" w14:textId="22912E83" w:rsidR="0099372E" w:rsidRPr="0099372E" w:rsidRDefault="0099372E" w:rsidP="0099372E">
      <w:pPr>
        <w:spacing w:after="160"/>
        <w:jc w:val="left"/>
        <w:rPr>
          <w:rFonts w:cstheme="minorHAnsi"/>
          <w:sz w:val="24"/>
          <w:szCs w:val="24"/>
        </w:rPr>
      </w:pPr>
      <w:r w:rsidRPr="0099372E">
        <w:rPr>
          <w:rFonts w:cstheme="minorHAnsi"/>
          <w:sz w:val="24"/>
          <w:szCs w:val="24"/>
        </w:rPr>
        <w:t>St. Michael's Hospice Quality Account is available for download at https://www.stmichaelshospice.org.uk/resources.html</w:t>
      </w:r>
    </w:p>
    <w:p w14:paraId="118B798D" w14:textId="3BA5687E" w:rsidR="0099372E" w:rsidRPr="0099372E" w:rsidRDefault="0099372E" w:rsidP="0099372E">
      <w:pPr>
        <w:spacing w:after="120"/>
        <w:jc w:val="left"/>
        <w:outlineLvl w:val="2"/>
        <w:rPr>
          <w:rFonts w:cstheme="minorHAnsi"/>
          <w:color w:val="2F5496" w:themeColor="accent1" w:themeShade="BF"/>
          <w:sz w:val="40"/>
          <w:szCs w:val="40"/>
        </w:rPr>
      </w:pPr>
      <w:bookmarkStart w:id="10" w:name="_Toc61511197"/>
      <w:r w:rsidRPr="0099372E">
        <w:rPr>
          <w:rFonts w:cstheme="minorHAnsi"/>
          <w:color w:val="2F5496" w:themeColor="accent1" w:themeShade="BF"/>
          <w:sz w:val="40"/>
          <w:szCs w:val="40"/>
        </w:rPr>
        <w:t>Patron</w:t>
      </w:r>
      <w:bookmarkEnd w:id="10"/>
    </w:p>
    <w:p w14:paraId="2EC2BE29" w14:textId="17B6A240" w:rsidR="0099372E" w:rsidRPr="0099372E" w:rsidRDefault="0099372E" w:rsidP="0099372E">
      <w:pPr>
        <w:spacing w:after="160"/>
        <w:jc w:val="left"/>
        <w:rPr>
          <w:rFonts w:cstheme="minorHAnsi"/>
          <w:sz w:val="24"/>
        </w:rPr>
      </w:pPr>
      <w:r w:rsidRPr="0099372E">
        <w:rPr>
          <w:rFonts w:cstheme="minorHAnsi"/>
          <w:sz w:val="24"/>
        </w:rPr>
        <w:t>The Earl of Portsmouth DL officially became Patron in 2009 after supporting St. Michael’s Hospice for many years.</w:t>
      </w:r>
    </w:p>
    <w:p w14:paraId="0005FD9F" w14:textId="5CDC892A" w:rsidR="0099372E" w:rsidRPr="0099372E" w:rsidRDefault="0099372E" w:rsidP="0099372E">
      <w:pPr>
        <w:spacing w:after="160"/>
        <w:jc w:val="left"/>
        <w:rPr>
          <w:rFonts w:cstheme="minorHAnsi"/>
          <w:sz w:val="24"/>
        </w:rPr>
      </w:pPr>
    </w:p>
    <w:p w14:paraId="00DF5E42" w14:textId="58FA0C42" w:rsidR="0099372E" w:rsidRPr="0099372E" w:rsidRDefault="0099372E" w:rsidP="0099372E">
      <w:pPr>
        <w:spacing w:after="160"/>
        <w:jc w:val="left"/>
        <w:rPr>
          <w:rFonts w:cstheme="minorHAnsi"/>
          <w:sz w:val="24"/>
        </w:rPr>
      </w:pPr>
    </w:p>
    <w:p w14:paraId="142FC4E0" w14:textId="1386E9CD" w:rsidR="0099372E" w:rsidRPr="0099372E" w:rsidRDefault="00DF05BE" w:rsidP="0099372E">
      <w:pPr>
        <w:spacing w:after="160"/>
        <w:jc w:val="left"/>
        <w:rPr>
          <w:rFonts w:cstheme="minorHAnsi"/>
          <w:sz w:val="24"/>
        </w:rPr>
      </w:pPr>
      <w:r w:rsidRPr="0099372E">
        <w:rPr>
          <w:rFonts w:cstheme="minorHAnsi"/>
          <w:noProof/>
          <w:sz w:val="24"/>
          <w:szCs w:val="24"/>
        </w:rPr>
        <w:drawing>
          <wp:anchor distT="0" distB="0" distL="114300" distR="114300" simplePos="0" relativeHeight="251664384" behindDoc="0" locked="0" layoutInCell="1" allowOverlap="1" wp14:anchorId="1677641B" wp14:editId="280D797D">
            <wp:simplePos x="0" y="0"/>
            <wp:positionH relativeFrom="margin">
              <wp:posOffset>-293370</wp:posOffset>
            </wp:positionH>
            <wp:positionV relativeFrom="paragraph">
              <wp:posOffset>233045</wp:posOffset>
            </wp:positionV>
            <wp:extent cx="6314440" cy="4193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14440" cy="419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07DAB" w14:textId="6926BCC8" w:rsidR="0099372E" w:rsidRPr="0099372E" w:rsidRDefault="0099372E" w:rsidP="0099372E">
      <w:pPr>
        <w:jc w:val="center"/>
        <w:rPr>
          <w:rFonts w:cstheme="minorHAnsi"/>
          <w:sz w:val="24"/>
          <w:szCs w:val="24"/>
        </w:rPr>
      </w:pPr>
    </w:p>
    <w:p w14:paraId="3301B90F" w14:textId="2FD69457" w:rsidR="0099372E" w:rsidRPr="0099372E" w:rsidRDefault="0099372E" w:rsidP="0099372E">
      <w:pPr>
        <w:spacing w:after="160" w:line="259" w:lineRule="auto"/>
        <w:jc w:val="left"/>
        <w:rPr>
          <w:rFonts w:cstheme="minorHAnsi"/>
          <w:b/>
          <w:bCs/>
          <w:color w:val="2F5496" w:themeColor="accent1" w:themeShade="BF"/>
          <w:sz w:val="48"/>
          <w:szCs w:val="48"/>
          <w:lang w:val="en-US"/>
        </w:rPr>
      </w:pPr>
      <w:r w:rsidRPr="0099372E">
        <w:rPr>
          <w:rFonts w:cstheme="minorHAnsi"/>
          <w:b/>
          <w:bCs/>
          <w:color w:val="2F5496" w:themeColor="accent1" w:themeShade="BF"/>
          <w:sz w:val="48"/>
          <w:szCs w:val="48"/>
          <w:lang w:val="en-US"/>
        </w:rPr>
        <w:br w:type="page"/>
      </w:r>
    </w:p>
    <w:p w14:paraId="6425395D" w14:textId="30568758" w:rsidR="0099372E" w:rsidRPr="0099372E" w:rsidRDefault="0099372E" w:rsidP="0099372E">
      <w:pPr>
        <w:pageBreakBefore/>
        <w:spacing w:before="240" w:after="120"/>
        <w:jc w:val="left"/>
        <w:outlineLvl w:val="0"/>
        <w:rPr>
          <w:rFonts w:cstheme="minorHAnsi"/>
          <w:b/>
          <w:color w:val="2F5496" w:themeColor="accent1" w:themeShade="BF"/>
          <w:sz w:val="48"/>
          <w:szCs w:val="48"/>
        </w:rPr>
      </w:pPr>
      <w:bookmarkStart w:id="11" w:name="_Toc61511198"/>
      <w:r w:rsidRPr="0099372E">
        <w:rPr>
          <w:rFonts w:cstheme="minorHAnsi"/>
          <w:b/>
          <w:color w:val="2F5496" w:themeColor="accent1" w:themeShade="BF"/>
          <w:sz w:val="48"/>
          <w:szCs w:val="48"/>
          <w:lang w:val="en-US"/>
        </w:rPr>
        <w:lastRenderedPageBreak/>
        <w:t>Our Vision</w:t>
      </w:r>
      <w:r w:rsidRPr="0099372E">
        <w:rPr>
          <w:rFonts w:eastAsiaTheme="minorEastAsia" w:cstheme="minorHAnsi"/>
          <w:b/>
          <w:color w:val="2F5496" w:themeColor="accent1" w:themeShade="BF"/>
          <w:kern w:val="12"/>
          <w:sz w:val="48"/>
          <w:szCs w:val="48"/>
          <w:lang w:val="en-US" w:eastAsia="en-GB"/>
        </w:rPr>
        <w:t xml:space="preserve"> – </w:t>
      </w:r>
      <w:r w:rsidRPr="0099372E">
        <w:rPr>
          <w:rFonts w:cstheme="minorHAnsi"/>
          <w:b/>
          <w:color w:val="2F5496" w:themeColor="accent1" w:themeShade="BF"/>
          <w:sz w:val="48"/>
          <w:szCs w:val="48"/>
          <w:lang w:val="en-US"/>
        </w:rPr>
        <w:t>Our Values</w:t>
      </w:r>
      <w:bookmarkEnd w:id="11"/>
    </w:p>
    <w:p w14:paraId="03168AB1" w14:textId="77777777" w:rsidR="0099372E" w:rsidRPr="0099372E" w:rsidRDefault="0099372E" w:rsidP="0099372E">
      <w:pPr>
        <w:jc w:val="left"/>
        <w:rPr>
          <w:rFonts w:cstheme="minorHAnsi"/>
          <w:sz w:val="24"/>
          <w:szCs w:val="24"/>
        </w:rPr>
      </w:pPr>
    </w:p>
    <w:p w14:paraId="12D35CFA" w14:textId="77777777" w:rsidR="0099372E" w:rsidRPr="0099372E" w:rsidRDefault="0099372E" w:rsidP="0099372E">
      <w:pPr>
        <w:jc w:val="left"/>
        <w:rPr>
          <w:rFonts w:cstheme="minorHAnsi"/>
          <w:sz w:val="24"/>
          <w:szCs w:val="24"/>
        </w:rPr>
      </w:pPr>
      <w:r w:rsidRPr="0099372E">
        <w:rPr>
          <w:rFonts w:cstheme="minorHAnsi"/>
          <w:noProof/>
          <w:sz w:val="24"/>
          <w:szCs w:val="24"/>
        </w:rPr>
        <w:drawing>
          <wp:inline distT="0" distB="0" distL="0" distR="0" wp14:anchorId="6736417F" wp14:editId="277B88B8">
            <wp:extent cx="1068070" cy="1026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3275" cy="1040768"/>
                    </a:xfrm>
                    <a:prstGeom prst="rect">
                      <a:avLst/>
                    </a:prstGeom>
                    <a:noFill/>
                  </pic:spPr>
                </pic:pic>
              </a:graphicData>
            </a:graphic>
          </wp:inline>
        </w:drawing>
      </w:r>
      <w:r w:rsidRPr="0099372E">
        <w:rPr>
          <w:rFonts w:cstheme="minorHAnsi"/>
          <w:noProof/>
          <w:sz w:val="24"/>
          <w:szCs w:val="24"/>
        </w:rPr>
        <w:drawing>
          <wp:inline distT="0" distB="0" distL="0" distR="0" wp14:anchorId="4938BDAE" wp14:editId="20D196F4">
            <wp:extent cx="1082675" cy="1056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907" cy="1079430"/>
                    </a:xfrm>
                    <a:prstGeom prst="rect">
                      <a:avLst/>
                    </a:prstGeom>
                    <a:noFill/>
                  </pic:spPr>
                </pic:pic>
              </a:graphicData>
            </a:graphic>
          </wp:inline>
        </w:drawing>
      </w:r>
      <w:r w:rsidRPr="0099372E">
        <w:rPr>
          <w:rFonts w:cstheme="minorHAnsi"/>
          <w:noProof/>
          <w:sz w:val="24"/>
          <w:szCs w:val="24"/>
        </w:rPr>
        <w:drawing>
          <wp:inline distT="0" distB="0" distL="0" distR="0" wp14:anchorId="2398C0D8" wp14:editId="362AECC5">
            <wp:extent cx="1209822" cy="1058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7640" cy="1074135"/>
                    </a:xfrm>
                    <a:prstGeom prst="rect">
                      <a:avLst/>
                    </a:prstGeom>
                    <a:noFill/>
                  </pic:spPr>
                </pic:pic>
              </a:graphicData>
            </a:graphic>
          </wp:inline>
        </w:drawing>
      </w:r>
      <w:r w:rsidRPr="0099372E">
        <w:rPr>
          <w:rFonts w:cstheme="minorHAnsi"/>
          <w:noProof/>
          <w:sz w:val="24"/>
          <w:szCs w:val="24"/>
        </w:rPr>
        <w:drawing>
          <wp:inline distT="0" distB="0" distL="0" distR="0" wp14:anchorId="27CA144A" wp14:editId="0E7922BE">
            <wp:extent cx="1237957" cy="1087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238" cy="1094392"/>
                    </a:xfrm>
                    <a:prstGeom prst="rect">
                      <a:avLst/>
                    </a:prstGeom>
                    <a:noFill/>
                  </pic:spPr>
                </pic:pic>
              </a:graphicData>
            </a:graphic>
          </wp:inline>
        </w:drawing>
      </w:r>
      <w:r w:rsidRPr="0099372E">
        <w:rPr>
          <w:rFonts w:cstheme="minorHAnsi"/>
          <w:noProof/>
          <w:sz w:val="24"/>
          <w:szCs w:val="24"/>
        </w:rPr>
        <w:drawing>
          <wp:inline distT="0" distB="0" distL="0" distR="0" wp14:anchorId="58368DEA" wp14:editId="3FEF415E">
            <wp:extent cx="1124749" cy="10264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6340" cy="1037031"/>
                    </a:xfrm>
                    <a:prstGeom prst="rect">
                      <a:avLst/>
                    </a:prstGeom>
                    <a:noFill/>
                  </pic:spPr>
                </pic:pic>
              </a:graphicData>
            </a:graphic>
          </wp:inline>
        </w:drawing>
      </w:r>
    </w:p>
    <w:p w14:paraId="51A2B0E6" w14:textId="77777777" w:rsidR="0099372E" w:rsidRPr="0099372E" w:rsidRDefault="0099372E" w:rsidP="0099372E">
      <w:pPr>
        <w:jc w:val="left"/>
        <w:rPr>
          <w:rFonts w:cstheme="minorHAnsi"/>
          <w:sz w:val="24"/>
          <w:szCs w:val="24"/>
          <w:lang w:val="en-US"/>
        </w:rPr>
      </w:pPr>
    </w:p>
    <w:p w14:paraId="69693C5F" w14:textId="77777777" w:rsidR="0099372E" w:rsidRPr="0099372E" w:rsidRDefault="0099372E" w:rsidP="0099372E">
      <w:pPr>
        <w:jc w:val="left"/>
        <w:rPr>
          <w:rFonts w:cstheme="minorHAnsi"/>
          <w:sz w:val="24"/>
          <w:szCs w:val="24"/>
          <w:lang w:val="en-US"/>
        </w:rPr>
      </w:pPr>
    </w:p>
    <w:p w14:paraId="053DFA08" w14:textId="77777777" w:rsidR="0099372E" w:rsidRPr="0099372E" w:rsidRDefault="0099372E" w:rsidP="0099372E">
      <w:pPr>
        <w:jc w:val="left"/>
        <w:rPr>
          <w:rFonts w:cstheme="minorHAnsi"/>
          <w:sz w:val="24"/>
          <w:szCs w:val="24"/>
          <w:lang w:val="en-US"/>
        </w:rPr>
      </w:pPr>
      <w:r w:rsidRPr="0099372E">
        <w:rPr>
          <w:rFonts w:cstheme="minorHAnsi"/>
          <w:noProof/>
          <w:sz w:val="24"/>
          <w:szCs w:val="24"/>
        </w:rPr>
        <w:drawing>
          <wp:inline distT="0" distB="0" distL="0" distR="0" wp14:anchorId="58AB9A8C" wp14:editId="4A54E02C">
            <wp:extent cx="1083212" cy="11944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212" cy="1194435"/>
                    </a:xfrm>
                    <a:prstGeom prst="rect">
                      <a:avLst/>
                    </a:prstGeom>
                    <a:noFill/>
                  </pic:spPr>
                </pic:pic>
              </a:graphicData>
            </a:graphic>
          </wp:inline>
        </w:drawing>
      </w:r>
      <w:r w:rsidRPr="0099372E">
        <w:rPr>
          <w:rFonts w:cstheme="minorHAnsi"/>
          <w:noProof/>
          <w:sz w:val="24"/>
          <w:szCs w:val="24"/>
        </w:rPr>
        <w:drawing>
          <wp:inline distT="0" distB="0" distL="0" distR="0" wp14:anchorId="3528E6BB" wp14:editId="7D28593D">
            <wp:extent cx="1139483" cy="11808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1951" cy="1193816"/>
                    </a:xfrm>
                    <a:prstGeom prst="rect">
                      <a:avLst/>
                    </a:prstGeom>
                    <a:noFill/>
                  </pic:spPr>
                </pic:pic>
              </a:graphicData>
            </a:graphic>
          </wp:inline>
        </w:drawing>
      </w:r>
      <w:r w:rsidRPr="0099372E">
        <w:rPr>
          <w:rFonts w:cstheme="minorHAnsi"/>
          <w:noProof/>
          <w:sz w:val="24"/>
          <w:szCs w:val="24"/>
        </w:rPr>
        <w:drawing>
          <wp:inline distT="0" distB="0" distL="0" distR="0" wp14:anchorId="0FF47A0A" wp14:editId="30FA954B">
            <wp:extent cx="1153160" cy="11806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840" cy="1197764"/>
                    </a:xfrm>
                    <a:prstGeom prst="rect">
                      <a:avLst/>
                    </a:prstGeom>
                    <a:noFill/>
                  </pic:spPr>
                </pic:pic>
              </a:graphicData>
            </a:graphic>
          </wp:inline>
        </w:drawing>
      </w:r>
      <w:r w:rsidRPr="0099372E">
        <w:rPr>
          <w:rFonts w:cstheme="minorHAnsi"/>
          <w:noProof/>
          <w:sz w:val="24"/>
          <w:szCs w:val="24"/>
        </w:rPr>
        <w:drawing>
          <wp:inline distT="0" distB="0" distL="0" distR="0" wp14:anchorId="183E38E9" wp14:editId="261A143E">
            <wp:extent cx="1083212" cy="11518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193" cy="1168884"/>
                    </a:xfrm>
                    <a:prstGeom prst="rect">
                      <a:avLst/>
                    </a:prstGeom>
                    <a:noFill/>
                  </pic:spPr>
                </pic:pic>
              </a:graphicData>
            </a:graphic>
          </wp:inline>
        </w:drawing>
      </w:r>
      <w:r w:rsidRPr="0099372E">
        <w:rPr>
          <w:rFonts w:cstheme="minorHAnsi"/>
          <w:noProof/>
          <w:sz w:val="24"/>
          <w:szCs w:val="24"/>
        </w:rPr>
        <w:drawing>
          <wp:inline distT="0" distB="0" distL="0" distR="0" wp14:anchorId="518760F2" wp14:editId="519EF642">
            <wp:extent cx="1209369" cy="11809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7411" cy="1198572"/>
                    </a:xfrm>
                    <a:prstGeom prst="rect">
                      <a:avLst/>
                    </a:prstGeom>
                    <a:noFill/>
                  </pic:spPr>
                </pic:pic>
              </a:graphicData>
            </a:graphic>
          </wp:inline>
        </w:drawing>
      </w:r>
    </w:p>
    <w:p w14:paraId="35ADBF80" w14:textId="77777777" w:rsidR="0099372E" w:rsidRPr="0099372E" w:rsidRDefault="0099372E" w:rsidP="0099372E">
      <w:pPr>
        <w:jc w:val="left"/>
        <w:rPr>
          <w:rFonts w:cstheme="minorHAnsi"/>
          <w:sz w:val="24"/>
          <w:szCs w:val="24"/>
          <w:lang w:val="en-US"/>
        </w:rPr>
      </w:pPr>
    </w:p>
    <w:p w14:paraId="65986CFC" w14:textId="77777777" w:rsidR="0099372E" w:rsidRPr="0099372E" w:rsidRDefault="0099372E" w:rsidP="0099372E">
      <w:pPr>
        <w:jc w:val="left"/>
        <w:rPr>
          <w:rFonts w:cstheme="minorHAnsi"/>
          <w:sz w:val="24"/>
          <w:szCs w:val="24"/>
        </w:rPr>
      </w:pPr>
      <w:r w:rsidRPr="0099372E">
        <w:rPr>
          <w:rFonts w:cstheme="minorHAnsi"/>
          <w:sz w:val="24"/>
          <w:szCs w:val="24"/>
          <w:lang w:val="en-US"/>
        </w:rPr>
        <w:t xml:space="preserve">St. Michael’s Hospice (North Hampshire) will endeavor to </w:t>
      </w:r>
      <w:r w:rsidRPr="0099372E">
        <w:rPr>
          <w:rFonts w:cstheme="minorHAnsi"/>
          <w:bCs/>
          <w:sz w:val="24"/>
          <w:szCs w:val="24"/>
          <w:lang w:val="en-US"/>
        </w:rPr>
        <w:t>influence</w:t>
      </w:r>
    </w:p>
    <w:p w14:paraId="2399F76F" w14:textId="77777777" w:rsidR="0099372E" w:rsidRPr="0099372E" w:rsidRDefault="0099372E" w:rsidP="0099372E">
      <w:pPr>
        <w:spacing w:after="160"/>
        <w:jc w:val="left"/>
        <w:rPr>
          <w:rFonts w:cstheme="minorHAnsi"/>
          <w:sz w:val="24"/>
          <w:lang w:val="en-US"/>
        </w:rPr>
      </w:pPr>
      <w:r w:rsidRPr="0099372E">
        <w:rPr>
          <w:rFonts w:cstheme="minorHAnsi"/>
          <w:sz w:val="24"/>
          <w:lang w:val="en-US"/>
        </w:rPr>
        <w:t xml:space="preserve">and </w:t>
      </w:r>
      <w:r w:rsidRPr="0099372E">
        <w:rPr>
          <w:rFonts w:cstheme="minorHAnsi"/>
          <w:bCs/>
          <w:sz w:val="24"/>
          <w:lang w:val="en-US"/>
        </w:rPr>
        <w:t>lead</w:t>
      </w:r>
      <w:r w:rsidRPr="0099372E">
        <w:rPr>
          <w:rFonts w:cstheme="minorHAnsi"/>
          <w:sz w:val="24"/>
          <w:lang w:val="en-US"/>
        </w:rPr>
        <w:t xml:space="preserve"> all aspects of palliative care provision in North Hampshire.</w:t>
      </w:r>
    </w:p>
    <w:p w14:paraId="64B628C6" w14:textId="77777777" w:rsidR="0099372E" w:rsidRPr="0099372E" w:rsidRDefault="0099372E" w:rsidP="0099372E">
      <w:pPr>
        <w:spacing w:after="160"/>
        <w:jc w:val="left"/>
        <w:rPr>
          <w:rFonts w:cstheme="minorHAnsi"/>
          <w:sz w:val="24"/>
          <w:lang w:val="en-US"/>
        </w:rPr>
      </w:pPr>
      <w:r w:rsidRPr="0099372E">
        <w:rPr>
          <w:rFonts w:cstheme="minorHAnsi"/>
          <w:sz w:val="24"/>
          <w:lang w:val="en-US"/>
        </w:rPr>
        <w:t xml:space="preserve">It will do this by working in partnership with all stakeholders, particularly service users, who will actively participate to </w:t>
      </w:r>
      <w:r w:rsidRPr="0099372E">
        <w:rPr>
          <w:rFonts w:cstheme="minorHAnsi"/>
          <w:bCs/>
          <w:sz w:val="24"/>
          <w:lang w:val="en-US"/>
        </w:rPr>
        <w:t>develop</w:t>
      </w:r>
      <w:r w:rsidRPr="0099372E">
        <w:rPr>
          <w:rFonts w:cstheme="minorHAnsi"/>
          <w:sz w:val="24"/>
          <w:lang w:val="en-US"/>
        </w:rPr>
        <w:t xml:space="preserve"> and </w:t>
      </w:r>
      <w:r w:rsidRPr="0099372E">
        <w:rPr>
          <w:rFonts w:cstheme="minorHAnsi"/>
          <w:bCs/>
          <w:sz w:val="24"/>
          <w:lang w:val="en-US"/>
        </w:rPr>
        <w:t>deliver</w:t>
      </w:r>
      <w:r w:rsidRPr="0099372E">
        <w:rPr>
          <w:rFonts w:cstheme="minorHAnsi"/>
          <w:sz w:val="24"/>
          <w:lang w:val="en-US"/>
        </w:rPr>
        <w:t xml:space="preserve"> services which, as far as possible, will be user led.</w:t>
      </w:r>
    </w:p>
    <w:p w14:paraId="352673D8" w14:textId="77777777" w:rsidR="0099372E" w:rsidRPr="0099372E" w:rsidRDefault="0099372E" w:rsidP="0099372E">
      <w:pPr>
        <w:spacing w:after="160"/>
        <w:jc w:val="left"/>
        <w:rPr>
          <w:rFonts w:cstheme="minorHAnsi"/>
          <w:sz w:val="24"/>
        </w:rPr>
      </w:pPr>
    </w:p>
    <w:p w14:paraId="1F36F87E" w14:textId="77777777" w:rsidR="0099372E" w:rsidRPr="0099372E" w:rsidRDefault="0099372E" w:rsidP="0099372E">
      <w:pPr>
        <w:jc w:val="left"/>
        <w:rPr>
          <w:rFonts w:cstheme="minorHAnsi"/>
          <w:b/>
          <w:sz w:val="24"/>
        </w:rPr>
      </w:pPr>
      <w:r w:rsidRPr="0099372E">
        <w:rPr>
          <w:rFonts w:cstheme="minorHAnsi"/>
          <w:noProof/>
          <w:sz w:val="24"/>
          <w:szCs w:val="24"/>
        </w:rPr>
        <w:drawing>
          <wp:inline distT="0" distB="0" distL="0" distR="0" wp14:anchorId="5A5A33B7" wp14:editId="517EE958">
            <wp:extent cx="1066800" cy="1024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24255"/>
                    </a:xfrm>
                    <a:prstGeom prst="rect">
                      <a:avLst/>
                    </a:prstGeom>
                    <a:noFill/>
                  </pic:spPr>
                </pic:pic>
              </a:graphicData>
            </a:graphic>
          </wp:inline>
        </w:drawing>
      </w:r>
      <w:r w:rsidRPr="0099372E">
        <w:rPr>
          <w:rFonts w:cstheme="minorHAnsi"/>
          <w:noProof/>
          <w:sz w:val="24"/>
          <w:szCs w:val="24"/>
        </w:rPr>
        <w:drawing>
          <wp:inline distT="0" distB="0" distL="0" distR="0" wp14:anchorId="0CCAA419" wp14:editId="5505FF5D">
            <wp:extent cx="1085215" cy="10262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427" cy="1030240"/>
                    </a:xfrm>
                    <a:prstGeom prst="rect">
                      <a:avLst/>
                    </a:prstGeom>
                    <a:noFill/>
                  </pic:spPr>
                </pic:pic>
              </a:graphicData>
            </a:graphic>
          </wp:inline>
        </w:drawing>
      </w:r>
    </w:p>
    <w:p w14:paraId="1AE7B724" w14:textId="77777777" w:rsidR="0099372E" w:rsidRPr="0099372E" w:rsidRDefault="0099372E" w:rsidP="0099372E">
      <w:pPr>
        <w:spacing w:after="120"/>
        <w:jc w:val="left"/>
        <w:outlineLvl w:val="2"/>
        <w:rPr>
          <w:rFonts w:cstheme="minorHAnsi"/>
          <w:color w:val="2F5496" w:themeColor="accent1" w:themeShade="BF"/>
          <w:sz w:val="40"/>
          <w:szCs w:val="40"/>
        </w:rPr>
      </w:pPr>
      <w:bookmarkStart w:id="12" w:name="_Toc61511199"/>
      <w:r w:rsidRPr="0099372E">
        <w:rPr>
          <w:rFonts w:cstheme="minorHAnsi"/>
          <w:color w:val="2F5496" w:themeColor="accent1" w:themeShade="BF"/>
          <w:sz w:val="40"/>
          <w:szCs w:val="40"/>
        </w:rPr>
        <w:t>People</w:t>
      </w:r>
      <w:bookmarkEnd w:id="12"/>
    </w:p>
    <w:p w14:paraId="4669B0DA" w14:textId="77777777" w:rsidR="0099372E" w:rsidRPr="0099372E" w:rsidRDefault="0099372E" w:rsidP="0099372E">
      <w:pPr>
        <w:spacing w:after="160"/>
        <w:ind w:left="714" w:hanging="357"/>
        <w:jc w:val="left"/>
        <w:rPr>
          <w:rFonts w:cstheme="minorHAnsi"/>
          <w:sz w:val="24"/>
        </w:rPr>
      </w:pPr>
      <w:r w:rsidRPr="0099372E">
        <w:rPr>
          <w:rFonts w:cstheme="minorHAnsi"/>
          <w:sz w:val="24"/>
        </w:rPr>
        <w:t>At the heart of all we do</w:t>
      </w:r>
    </w:p>
    <w:p w14:paraId="5FB26DB1" w14:textId="77777777" w:rsidR="0099372E" w:rsidRPr="0099372E" w:rsidRDefault="0099372E" w:rsidP="0099372E">
      <w:pPr>
        <w:spacing w:after="160"/>
        <w:ind w:left="714" w:hanging="357"/>
        <w:jc w:val="left"/>
        <w:rPr>
          <w:rFonts w:cstheme="minorHAnsi"/>
          <w:sz w:val="24"/>
        </w:rPr>
      </w:pPr>
      <w:r w:rsidRPr="0099372E">
        <w:rPr>
          <w:rFonts w:cstheme="minorHAnsi"/>
          <w:sz w:val="24"/>
        </w:rPr>
        <w:t>All our actions put the patient at the centre</w:t>
      </w:r>
    </w:p>
    <w:p w14:paraId="5B26F89D" w14:textId="77777777" w:rsidR="0099372E" w:rsidRPr="0099372E" w:rsidRDefault="0099372E" w:rsidP="0099372E">
      <w:pPr>
        <w:spacing w:after="160"/>
        <w:ind w:left="714" w:hanging="357"/>
        <w:jc w:val="left"/>
        <w:rPr>
          <w:rFonts w:cstheme="minorHAnsi"/>
          <w:sz w:val="24"/>
        </w:rPr>
      </w:pPr>
      <w:r w:rsidRPr="0099372E">
        <w:rPr>
          <w:rFonts w:cstheme="minorHAnsi"/>
          <w:sz w:val="24"/>
        </w:rPr>
        <w:t xml:space="preserve">Treating relatives, </w:t>
      </w:r>
      <w:proofErr w:type="gramStart"/>
      <w:r w:rsidRPr="0099372E">
        <w:rPr>
          <w:rFonts w:cstheme="minorHAnsi"/>
          <w:sz w:val="24"/>
        </w:rPr>
        <w:t>colleagues</w:t>
      </w:r>
      <w:proofErr w:type="gramEnd"/>
      <w:r w:rsidRPr="0099372E">
        <w:rPr>
          <w:rFonts w:cstheme="minorHAnsi"/>
          <w:sz w:val="24"/>
        </w:rPr>
        <w:t xml:space="preserve"> and supporters with the same compassion as our patients</w:t>
      </w:r>
    </w:p>
    <w:p w14:paraId="011C8CA9" w14:textId="77777777" w:rsidR="0099372E" w:rsidRPr="0099372E" w:rsidRDefault="0099372E" w:rsidP="0099372E">
      <w:pPr>
        <w:spacing w:after="160" w:line="259" w:lineRule="auto"/>
        <w:jc w:val="left"/>
        <w:rPr>
          <w:rFonts w:cstheme="minorHAnsi"/>
          <w:b/>
          <w:color w:val="2F5496" w:themeColor="accent1" w:themeShade="BF"/>
          <w:sz w:val="40"/>
          <w:szCs w:val="40"/>
        </w:rPr>
      </w:pPr>
      <w:r w:rsidRPr="0099372E">
        <w:rPr>
          <w:rFonts w:cstheme="minorHAnsi"/>
          <w:b/>
          <w:color w:val="2F5496" w:themeColor="accent1" w:themeShade="BF"/>
          <w:sz w:val="40"/>
          <w:szCs w:val="40"/>
        </w:rPr>
        <w:br w:type="page"/>
      </w:r>
    </w:p>
    <w:p w14:paraId="3F4CD8E8" w14:textId="77777777" w:rsidR="0099372E" w:rsidRPr="0099372E" w:rsidRDefault="0099372E" w:rsidP="0099372E">
      <w:pPr>
        <w:jc w:val="left"/>
        <w:rPr>
          <w:rFonts w:cstheme="minorHAnsi"/>
          <w:b/>
          <w:color w:val="2F5496" w:themeColor="accent1" w:themeShade="BF"/>
          <w:sz w:val="40"/>
          <w:szCs w:val="40"/>
        </w:rPr>
      </w:pPr>
      <w:r w:rsidRPr="0099372E">
        <w:rPr>
          <w:rFonts w:cstheme="minorHAnsi"/>
          <w:b/>
          <w:noProof/>
          <w:color w:val="2F5496" w:themeColor="accent1" w:themeShade="BF"/>
          <w:sz w:val="40"/>
          <w:szCs w:val="40"/>
        </w:rPr>
        <w:lastRenderedPageBreak/>
        <w:drawing>
          <wp:inline distT="0" distB="0" distL="0" distR="0" wp14:anchorId="62227A09" wp14:editId="5FB090A5">
            <wp:extent cx="1085215" cy="1054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215" cy="1054735"/>
                    </a:xfrm>
                    <a:prstGeom prst="rect">
                      <a:avLst/>
                    </a:prstGeom>
                    <a:noFill/>
                  </pic:spPr>
                </pic:pic>
              </a:graphicData>
            </a:graphic>
          </wp:inline>
        </w:drawing>
      </w:r>
      <w:r w:rsidRPr="0099372E">
        <w:rPr>
          <w:rFonts w:cstheme="minorHAnsi"/>
          <w:b/>
          <w:noProof/>
          <w:color w:val="2F5496" w:themeColor="accent1" w:themeShade="BF"/>
          <w:sz w:val="40"/>
          <w:szCs w:val="40"/>
        </w:rPr>
        <w:drawing>
          <wp:inline distT="0" distB="0" distL="0" distR="0" wp14:anchorId="13AA00EE" wp14:editId="7BF26F04">
            <wp:extent cx="1139825" cy="1028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2772" cy="1030919"/>
                    </a:xfrm>
                    <a:prstGeom prst="rect">
                      <a:avLst/>
                    </a:prstGeom>
                    <a:noFill/>
                  </pic:spPr>
                </pic:pic>
              </a:graphicData>
            </a:graphic>
          </wp:inline>
        </w:drawing>
      </w:r>
    </w:p>
    <w:p w14:paraId="022A07E4" w14:textId="77777777" w:rsidR="0099372E" w:rsidRPr="0099372E" w:rsidRDefault="0099372E" w:rsidP="0099372E">
      <w:pPr>
        <w:spacing w:after="120"/>
        <w:jc w:val="left"/>
        <w:outlineLvl w:val="2"/>
        <w:rPr>
          <w:rFonts w:cstheme="minorHAnsi"/>
          <w:color w:val="2F5496" w:themeColor="accent1" w:themeShade="BF"/>
          <w:sz w:val="24"/>
          <w:szCs w:val="24"/>
        </w:rPr>
      </w:pPr>
      <w:bookmarkStart w:id="13" w:name="_Toc61511200"/>
      <w:r w:rsidRPr="0099372E">
        <w:rPr>
          <w:rFonts w:cstheme="minorHAnsi"/>
          <w:color w:val="2F5496" w:themeColor="accent1" w:themeShade="BF"/>
          <w:sz w:val="40"/>
          <w:szCs w:val="40"/>
        </w:rPr>
        <w:t>Respect</w:t>
      </w:r>
      <w:bookmarkEnd w:id="13"/>
    </w:p>
    <w:p w14:paraId="217D58F9" w14:textId="77777777" w:rsidR="0099372E" w:rsidRPr="0099372E" w:rsidRDefault="0099372E" w:rsidP="0099372E">
      <w:pPr>
        <w:spacing w:after="160"/>
        <w:ind w:left="714" w:hanging="357"/>
        <w:jc w:val="left"/>
        <w:rPr>
          <w:rFonts w:cstheme="minorHAnsi"/>
          <w:sz w:val="24"/>
        </w:rPr>
      </w:pPr>
      <w:r w:rsidRPr="0099372E">
        <w:rPr>
          <w:rFonts w:cstheme="minorHAnsi"/>
          <w:sz w:val="24"/>
        </w:rPr>
        <w:t>Value each other, caring for people as individuals and treating people with compassion</w:t>
      </w:r>
    </w:p>
    <w:p w14:paraId="60CB0334" w14:textId="77777777" w:rsidR="0099372E" w:rsidRPr="0099372E" w:rsidRDefault="0099372E" w:rsidP="0099372E">
      <w:pPr>
        <w:spacing w:after="160"/>
        <w:ind w:left="714" w:hanging="357"/>
        <w:jc w:val="left"/>
        <w:rPr>
          <w:rFonts w:cstheme="minorHAnsi"/>
          <w:sz w:val="24"/>
        </w:rPr>
      </w:pPr>
      <w:r w:rsidRPr="0099372E">
        <w:rPr>
          <w:rFonts w:cstheme="minorHAnsi"/>
          <w:sz w:val="24"/>
        </w:rPr>
        <w:t>Judging every issue by considering the outcome for people, promoting their wellbeing and safety</w:t>
      </w:r>
    </w:p>
    <w:p w14:paraId="6746BBF4" w14:textId="77777777" w:rsidR="0099372E" w:rsidRPr="0099372E" w:rsidRDefault="0099372E" w:rsidP="0099372E">
      <w:pPr>
        <w:spacing w:after="160"/>
        <w:ind w:left="714" w:hanging="357"/>
        <w:jc w:val="left"/>
        <w:rPr>
          <w:rFonts w:cstheme="minorHAnsi"/>
          <w:sz w:val="24"/>
        </w:rPr>
      </w:pPr>
      <w:r w:rsidRPr="0099372E">
        <w:rPr>
          <w:rFonts w:cstheme="minorHAnsi"/>
          <w:sz w:val="24"/>
        </w:rPr>
        <w:t>Providing a supportive working environment aligned to best employment practice</w:t>
      </w:r>
    </w:p>
    <w:p w14:paraId="1FA56638" w14:textId="77777777" w:rsidR="0099372E" w:rsidRPr="0099372E" w:rsidRDefault="0099372E" w:rsidP="0099372E">
      <w:pPr>
        <w:spacing w:after="160"/>
        <w:ind w:left="714" w:hanging="357"/>
        <w:jc w:val="left"/>
        <w:rPr>
          <w:rFonts w:cstheme="minorHAnsi"/>
          <w:sz w:val="24"/>
        </w:rPr>
      </w:pPr>
      <w:r w:rsidRPr="0099372E">
        <w:rPr>
          <w:rFonts w:cstheme="minorHAnsi"/>
          <w:sz w:val="24"/>
        </w:rPr>
        <w:t>Supporting and collaborating with colleagues, showing commitment to working together</w:t>
      </w:r>
    </w:p>
    <w:p w14:paraId="274F3F5F" w14:textId="77777777" w:rsidR="0099372E" w:rsidRPr="0099372E" w:rsidRDefault="0099372E" w:rsidP="0099372E">
      <w:pPr>
        <w:spacing w:after="160"/>
        <w:ind w:left="714"/>
        <w:jc w:val="left"/>
        <w:rPr>
          <w:rFonts w:cstheme="minorHAnsi"/>
          <w:sz w:val="24"/>
        </w:rPr>
      </w:pPr>
    </w:p>
    <w:p w14:paraId="263EEEDD" w14:textId="77777777" w:rsidR="0099372E" w:rsidRPr="0099372E" w:rsidRDefault="0099372E" w:rsidP="0099372E">
      <w:pPr>
        <w:spacing w:after="160"/>
        <w:ind w:left="714"/>
        <w:jc w:val="left"/>
        <w:rPr>
          <w:rFonts w:cstheme="minorHAnsi"/>
          <w:sz w:val="24"/>
        </w:rPr>
      </w:pPr>
    </w:p>
    <w:p w14:paraId="575E5579" w14:textId="77777777" w:rsidR="0099372E" w:rsidRPr="0099372E" w:rsidRDefault="0099372E" w:rsidP="0099372E">
      <w:pPr>
        <w:spacing w:after="160"/>
        <w:ind w:left="714"/>
        <w:jc w:val="left"/>
        <w:rPr>
          <w:rFonts w:cstheme="minorHAnsi"/>
          <w:sz w:val="24"/>
        </w:rPr>
      </w:pPr>
    </w:p>
    <w:p w14:paraId="5901DDD8" w14:textId="77777777" w:rsidR="0099372E" w:rsidRPr="0099372E" w:rsidRDefault="0099372E" w:rsidP="0099372E">
      <w:pPr>
        <w:spacing w:after="160"/>
        <w:ind w:left="714"/>
        <w:jc w:val="left"/>
        <w:rPr>
          <w:rFonts w:cstheme="minorHAnsi"/>
          <w:sz w:val="24"/>
        </w:rPr>
      </w:pPr>
    </w:p>
    <w:p w14:paraId="37A88DF9" w14:textId="77777777" w:rsidR="0099372E" w:rsidRPr="0099372E" w:rsidRDefault="0099372E" w:rsidP="0099372E">
      <w:pPr>
        <w:jc w:val="left"/>
        <w:rPr>
          <w:rFonts w:cstheme="minorHAnsi"/>
          <w:sz w:val="24"/>
          <w:szCs w:val="24"/>
        </w:rPr>
      </w:pPr>
      <w:r w:rsidRPr="0099372E">
        <w:rPr>
          <w:rFonts w:cstheme="minorHAnsi"/>
          <w:noProof/>
          <w:sz w:val="24"/>
          <w:szCs w:val="24"/>
        </w:rPr>
        <w:drawing>
          <wp:inline distT="0" distB="0" distL="0" distR="0" wp14:anchorId="1E99F460" wp14:editId="1340CD89">
            <wp:extent cx="1207135" cy="106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135" cy="1061085"/>
                    </a:xfrm>
                    <a:prstGeom prst="rect">
                      <a:avLst/>
                    </a:prstGeom>
                    <a:noFill/>
                  </pic:spPr>
                </pic:pic>
              </a:graphicData>
            </a:graphic>
          </wp:inline>
        </w:drawing>
      </w:r>
      <w:r w:rsidRPr="0099372E">
        <w:rPr>
          <w:rFonts w:cstheme="minorHAnsi"/>
          <w:noProof/>
          <w:sz w:val="24"/>
          <w:szCs w:val="24"/>
        </w:rPr>
        <w:drawing>
          <wp:inline distT="0" distB="0" distL="0" distR="0" wp14:anchorId="3819BF43" wp14:editId="4ECB338C">
            <wp:extent cx="1152099" cy="1056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6583" cy="1060115"/>
                    </a:xfrm>
                    <a:prstGeom prst="rect">
                      <a:avLst/>
                    </a:prstGeom>
                    <a:noFill/>
                  </pic:spPr>
                </pic:pic>
              </a:graphicData>
            </a:graphic>
          </wp:inline>
        </w:drawing>
      </w:r>
    </w:p>
    <w:p w14:paraId="585B4F84" w14:textId="77777777" w:rsidR="0099372E" w:rsidRPr="0099372E" w:rsidRDefault="0099372E" w:rsidP="0099372E">
      <w:pPr>
        <w:spacing w:after="120"/>
        <w:jc w:val="left"/>
        <w:outlineLvl w:val="2"/>
        <w:rPr>
          <w:rFonts w:cstheme="minorHAnsi"/>
          <w:color w:val="2F5496" w:themeColor="accent1" w:themeShade="BF"/>
          <w:sz w:val="40"/>
          <w:szCs w:val="40"/>
        </w:rPr>
      </w:pPr>
      <w:bookmarkStart w:id="14" w:name="_Toc61511201"/>
      <w:r w:rsidRPr="0099372E">
        <w:rPr>
          <w:rFonts w:cstheme="minorHAnsi"/>
          <w:color w:val="2F5496" w:themeColor="accent1" w:themeShade="BF"/>
          <w:sz w:val="40"/>
          <w:szCs w:val="40"/>
        </w:rPr>
        <w:t>Integrity</w:t>
      </w:r>
      <w:bookmarkEnd w:id="14"/>
    </w:p>
    <w:p w14:paraId="42064E6C" w14:textId="77777777" w:rsidR="0099372E" w:rsidRPr="0099372E" w:rsidRDefault="0099372E" w:rsidP="0099372E">
      <w:pPr>
        <w:spacing w:after="160"/>
        <w:ind w:left="714" w:hanging="357"/>
        <w:jc w:val="left"/>
        <w:rPr>
          <w:rFonts w:cstheme="minorHAnsi"/>
          <w:sz w:val="24"/>
        </w:rPr>
      </w:pPr>
      <w:r w:rsidRPr="0099372E">
        <w:rPr>
          <w:rFonts w:cstheme="minorHAnsi"/>
          <w:sz w:val="24"/>
        </w:rPr>
        <w:t>Openness and honesty in communication in a non-threatening environment</w:t>
      </w:r>
    </w:p>
    <w:p w14:paraId="06FB6C6A" w14:textId="77777777" w:rsidR="0099372E" w:rsidRPr="0099372E" w:rsidRDefault="0099372E" w:rsidP="0099372E">
      <w:pPr>
        <w:spacing w:after="160"/>
        <w:ind w:left="714" w:hanging="357"/>
        <w:jc w:val="left"/>
        <w:rPr>
          <w:rFonts w:cstheme="minorHAnsi"/>
          <w:sz w:val="24"/>
          <w:szCs w:val="24"/>
        </w:rPr>
      </w:pPr>
      <w:r w:rsidRPr="0099372E">
        <w:rPr>
          <w:rFonts w:cstheme="minorHAnsi"/>
          <w:sz w:val="24"/>
          <w:szCs w:val="24"/>
        </w:rPr>
        <w:t>Making time to support one another in our roles and learning from others experience</w:t>
      </w:r>
    </w:p>
    <w:p w14:paraId="767AD68D" w14:textId="77777777" w:rsidR="0099372E" w:rsidRPr="0099372E" w:rsidRDefault="0099372E" w:rsidP="0099372E">
      <w:pPr>
        <w:spacing w:after="160"/>
        <w:ind w:left="714" w:hanging="357"/>
        <w:jc w:val="left"/>
        <w:rPr>
          <w:rFonts w:cstheme="minorHAnsi"/>
          <w:sz w:val="24"/>
          <w:szCs w:val="24"/>
        </w:rPr>
      </w:pPr>
      <w:r w:rsidRPr="0099372E">
        <w:rPr>
          <w:rFonts w:cstheme="minorHAnsi"/>
          <w:sz w:val="24"/>
          <w:szCs w:val="24"/>
        </w:rPr>
        <w:t>Respecting confidentiality and accepting personal responsibility</w:t>
      </w:r>
    </w:p>
    <w:p w14:paraId="6185DA54" w14:textId="77777777" w:rsidR="0099372E" w:rsidRPr="0099372E" w:rsidRDefault="0099372E" w:rsidP="0099372E">
      <w:pPr>
        <w:spacing w:after="160"/>
        <w:ind w:left="714" w:hanging="357"/>
        <w:jc w:val="left"/>
        <w:rPr>
          <w:rFonts w:cstheme="minorHAnsi"/>
          <w:sz w:val="24"/>
          <w:szCs w:val="24"/>
        </w:rPr>
      </w:pPr>
      <w:r w:rsidRPr="0099372E">
        <w:rPr>
          <w:rFonts w:cstheme="minorHAnsi"/>
          <w:sz w:val="24"/>
          <w:szCs w:val="24"/>
        </w:rPr>
        <w:t>Maintaining the highest standards of behaviour and accountability</w:t>
      </w:r>
    </w:p>
    <w:p w14:paraId="6715B323" w14:textId="77777777" w:rsidR="0099372E" w:rsidRPr="0099372E" w:rsidRDefault="0099372E" w:rsidP="0099372E">
      <w:pPr>
        <w:spacing w:after="160" w:line="259" w:lineRule="auto"/>
        <w:jc w:val="left"/>
        <w:rPr>
          <w:rFonts w:cstheme="minorHAnsi"/>
          <w:sz w:val="24"/>
          <w:szCs w:val="24"/>
        </w:rPr>
      </w:pPr>
      <w:r w:rsidRPr="0099372E">
        <w:rPr>
          <w:rFonts w:cstheme="minorHAnsi"/>
          <w:sz w:val="24"/>
          <w:szCs w:val="24"/>
        </w:rPr>
        <w:br w:type="page"/>
      </w:r>
    </w:p>
    <w:p w14:paraId="468631C3" w14:textId="77777777" w:rsidR="0099372E" w:rsidRPr="0099372E" w:rsidRDefault="0099372E" w:rsidP="0099372E">
      <w:pPr>
        <w:spacing w:line="480" w:lineRule="auto"/>
        <w:jc w:val="left"/>
        <w:rPr>
          <w:rFonts w:cstheme="minorHAnsi"/>
          <w:sz w:val="24"/>
          <w:szCs w:val="24"/>
        </w:rPr>
      </w:pPr>
      <w:r w:rsidRPr="0099372E">
        <w:rPr>
          <w:rFonts w:cstheme="minorHAnsi"/>
          <w:noProof/>
          <w:sz w:val="24"/>
          <w:szCs w:val="24"/>
        </w:rPr>
        <w:lastRenderedPageBreak/>
        <w:drawing>
          <wp:inline distT="0" distB="0" distL="0" distR="0" wp14:anchorId="64856344" wp14:editId="6C3E06A3">
            <wp:extent cx="1237615" cy="1085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7615" cy="1085215"/>
                    </a:xfrm>
                    <a:prstGeom prst="rect">
                      <a:avLst/>
                    </a:prstGeom>
                    <a:noFill/>
                  </pic:spPr>
                </pic:pic>
              </a:graphicData>
            </a:graphic>
          </wp:inline>
        </w:drawing>
      </w:r>
      <w:r w:rsidRPr="0099372E">
        <w:rPr>
          <w:rFonts w:cstheme="minorHAnsi"/>
          <w:noProof/>
          <w:sz w:val="24"/>
          <w:szCs w:val="24"/>
        </w:rPr>
        <w:drawing>
          <wp:inline distT="0" distB="0" distL="0" distR="0" wp14:anchorId="22917A60" wp14:editId="421082BA">
            <wp:extent cx="1085215" cy="10681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8253" cy="1071109"/>
                    </a:xfrm>
                    <a:prstGeom prst="rect">
                      <a:avLst/>
                    </a:prstGeom>
                    <a:noFill/>
                  </pic:spPr>
                </pic:pic>
              </a:graphicData>
            </a:graphic>
          </wp:inline>
        </w:drawing>
      </w:r>
    </w:p>
    <w:p w14:paraId="252FDCD5" w14:textId="77777777" w:rsidR="0099372E" w:rsidRPr="0099372E" w:rsidRDefault="0099372E" w:rsidP="0099372E">
      <w:pPr>
        <w:spacing w:after="120"/>
        <w:jc w:val="left"/>
        <w:outlineLvl w:val="2"/>
        <w:rPr>
          <w:rFonts w:cstheme="minorHAnsi"/>
          <w:color w:val="2F5496" w:themeColor="accent1" w:themeShade="BF"/>
          <w:sz w:val="40"/>
          <w:szCs w:val="40"/>
          <w:lang w:val="en-US"/>
        </w:rPr>
      </w:pPr>
      <w:bookmarkStart w:id="15" w:name="_Toc61511202"/>
      <w:r w:rsidRPr="0099372E">
        <w:rPr>
          <w:rFonts w:cstheme="minorHAnsi"/>
          <w:color w:val="2F5496" w:themeColor="accent1" w:themeShade="BF"/>
          <w:sz w:val="40"/>
          <w:szCs w:val="40"/>
          <w:lang w:val="en-US"/>
        </w:rPr>
        <w:t>Diversity</w:t>
      </w:r>
      <w:bookmarkEnd w:id="15"/>
    </w:p>
    <w:p w14:paraId="3837ACCC" w14:textId="77777777" w:rsidR="0099372E" w:rsidRPr="0099372E" w:rsidRDefault="0099372E" w:rsidP="0099372E">
      <w:pPr>
        <w:spacing w:after="160"/>
        <w:ind w:left="714" w:hanging="357"/>
        <w:jc w:val="left"/>
        <w:rPr>
          <w:rFonts w:cstheme="minorHAnsi"/>
          <w:sz w:val="24"/>
          <w:lang w:val="en-US"/>
        </w:rPr>
      </w:pPr>
      <w:r w:rsidRPr="0099372E">
        <w:rPr>
          <w:rFonts w:cstheme="minorHAnsi"/>
          <w:sz w:val="24"/>
          <w:lang w:val="en-US"/>
        </w:rPr>
        <w:t xml:space="preserve">Understanding that </w:t>
      </w:r>
      <w:proofErr w:type="gramStart"/>
      <w:r w:rsidRPr="0099372E">
        <w:rPr>
          <w:rFonts w:cstheme="minorHAnsi"/>
          <w:sz w:val="24"/>
          <w:lang w:val="en-US"/>
        </w:rPr>
        <w:t>each individual</w:t>
      </w:r>
      <w:proofErr w:type="gramEnd"/>
      <w:r w:rsidRPr="0099372E">
        <w:rPr>
          <w:rFonts w:cstheme="minorHAnsi"/>
          <w:sz w:val="24"/>
          <w:lang w:val="en-US"/>
        </w:rPr>
        <w:t xml:space="preserve"> is unique and can contribute to the success of our organization</w:t>
      </w:r>
    </w:p>
    <w:p w14:paraId="4AECEAA5" w14:textId="77777777" w:rsidR="0099372E" w:rsidRPr="0099372E" w:rsidRDefault="0099372E" w:rsidP="0099372E">
      <w:pPr>
        <w:spacing w:after="160"/>
        <w:ind w:left="714" w:hanging="357"/>
        <w:jc w:val="left"/>
        <w:rPr>
          <w:rFonts w:cstheme="minorHAnsi"/>
          <w:sz w:val="24"/>
          <w:lang w:val="en-US"/>
        </w:rPr>
      </w:pPr>
      <w:r w:rsidRPr="0099372E">
        <w:rPr>
          <w:rFonts w:cstheme="minorHAnsi"/>
          <w:sz w:val="24"/>
          <w:lang w:val="en-US"/>
        </w:rPr>
        <w:t>Practicing mutual respect for qualities that are different from our own</w:t>
      </w:r>
    </w:p>
    <w:p w14:paraId="7DF2A24A" w14:textId="77777777" w:rsidR="0099372E" w:rsidRPr="0099372E" w:rsidRDefault="0099372E" w:rsidP="0099372E">
      <w:pPr>
        <w:spacing w:after="160"/>
        <w:ind w:left="714" w:hanging="357"/>
        <w:jc w:val="left"/>
        <w:rPr>
          <w:rFonts w:cstheme="minorHAnsi"/>
          <w:sz w:val="24"/>
          <w:lang w:val="en-US"/>
        </w:rPr>
      </w:pPr>
      <w:r w:rsidRPr="0099372E">
        <w:rPr>
          <w:rFonts w:cstheme="minorHAnsi"/>
          <w:sz w:val="24"/>
          <w:lang w:val="en-US"/>
        </w:rPr>
        <w:t xml:space="preserve">Understanding that </w:t>
      </w:r>
      <w:bookmarkStart w:id="16" w:name="_Hlk3834108"/>
      <w:r w:rsidRPr="0099372E">
        <w:rPr>
          <w:rFonts w:cstheme="minorHAnsi"/>
          <w:sz w:val="24"/>
          <w:lang w:val="en-US"/>
        </w:rPr>
        <w:t>diversity</w:t>
      </w:r>
      <w:bookmarkEnd w:id="16"/>
      <w:r w:rsidRPr="0099372E">
        <w:rPr>
          <w:rFonts w:cstheme="minorHAnsi"/>
          <w:sz w:val="24"/>
          <w:lang w:val="en-US"/>
        </w:rPr>
        <w:t xml:space="preserve"> includes not only ways of being but also ways of knowing</w:t>
      </w:r>
    </w:p>
    <w:p w14:paraId="6048F5BB" w14:textId="77777777" w:rsidR="0099372E" w:rsidRPr="0099372E" w:rsidRDefault="0099372E" w:rsidP="0099372E">
      <w:pPr>
        <w:spacing w:after="160"/>
        <w:ind w:left="714" w:hanging="357"/>
        <w:jc w:val="left"/>
        <w:rPr>
          <w:rFonts w:cstheme="minorHAnsi"/>
          <w:sz w:val="24"/>
        </w:rPr>
      </w:pPr>
      <w:r w:rsidRPr="0099372E">
        <w:rPr>
          <w:rFonts w:cstheme="minorHAnsi"/>
          <w:sz w:val="24"/>
          <w:lang w:val="en-US"/>
        </w:rPr>
        <w:t>Speaking well of each other and celebrating the diversity of our individual roles</w:t>
      </w:r>
    </w:p>
    <w:p w14:paraId="6A07E2B8" w14:textId="77777777" w:rsidR="0099372E" w:rsidRPr="0099372E" w:rsidRDefault="0099372E" w:rsidP="0099372E">
      <w:pPr>
        <w:spacing w:after="160"/>
        <w:ind w:left="714"/>
        <w:jc w:val="left"/>
        <w:rPr>
          <w:rFonts w:cstheme="minorHAnsi"/>
          <w:sz w:val="24"/>
          <w:lang w:val="en-US"/>
        </w:rPr>
      </w:pPr>
    </w:p>
    <w:p w14:paraId="4B919A3D" w14:textId="77777777" w:rsidR="0099372E" w:rsidRPr="0099372E" w:rsidRDefault="0099372E" w:rsidP="0099372E">
      <w:pPr>
        <w:spacing w:after="160"/>
        <w:ind w:left="714"/>
        <w:jc w:val="left"/>
        <w:rPr>
          <w:rFonts w:cstheme="minorHAnsi"/>
          <w:sz w:val="24"/>
        </w:rPr>
      </w:pPr>
    </w:p>
    <w:p w14:paraId="2BD6F77E" w14:textId="77777777" w:rsidR="0099372E" w:rsidRPr="0099372E" w:rsidRDefault="0099372E" w:rsidP="0099372E">
      <w:pPr>
        <w:jc w:val="left"/>
        <w:rPr>
          <w:rFonts w:cstheme="minorHAnsi"/>
          <w:sz w:val="24"/>
          <w:szCs w:val="24"/>
        </w:rPr>
      </w:pPr>
      <w:r w:rsidRPr="0099372E">
        <w:rPr>
          <w:rFonts w:cstheme="minorHAnsi"/>
          <w:noProof/>
          <w:sz w:val="24"/>
          <w:szCs w:val="24"/>
        </w:rPr>
        <w:drawing>
          <wp:inline distT="0" distB="0" distL="0" distR="0" wp14:anchorId="0E73E8D9" wp14:editId="0FB8870E">
            <wp:extent cx="1122045" cy="1024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1024255"/>
                    </a:xfrm>
                    <a:prstGeom prst="rect">
                      <a:avLst/>
                    </a:prstGeom>
                    <a:noFill/>
                  </pic:spPr>
                </pic:pic>
              </a:graphicData>
            </a:graphic>
          </wp:inline>
        </w:drawing>
      </w:r>
      <w:r w:rsidRPr="0099372E">
        <w:rPr>
          <w:rFonts w:cstheme="minorHAnsi"/>
          <w:noProof/>
          <w:sz w:val="24"/>
          <w:szCs w:val="24"/>
        </w:rPr>
        <w:drawing>
          <wp:inline distT="0" distB="0" distL="0" distR="0" wp14:anchorId="3521DCBC" wp14:editId="6F1DD80F">
            <wp:extent cx="1207135" cy="1000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155" cy="1003456"/>
                    </a:xfrm>
                    <a:prstGeom prst="rect">
                      <a:avLst/>
                    </a:prstGeom>
                    <a:noFill/>
                  </pic:spPr>
                </pic:pic>
              </a:graphicData>
            </a:graphic>
          </wp:inline>
        </w:drawing>
      </w:r>
    </w:p>
    <w:p w14:paraId="70E174BD" w14:textId="77777777" w:rsidR="0099372E" w:rsidRPr="0099372E" w:rsidRDefault="0099372E" w:rsidP="0099372E">
      <w:pPr>
        <w:spacing w:after="120"/>
        <w:jc w:val="left"/>
        <w:outlineLvl w:val="2"/>
        <w:rPr>
          <w:rFonts w:cstheme="minorHAnsi"/>
          <w:color w:val="2F5496" w:themeColor="accent1" w:themeShade="BF"/>
          <w:sz w:val="40"/>
          <w:szCs w:val="40"/>
          <w:lang w:val="en-US"/>
        </w:rPr>
      </w:pPr>
      <w:bookmarkStart w:id="17" w:name="_Toc61511203"/>
      <w:r w:rsidRPr="0099372E">
        <w:rPr>
          <w:rFonts w:cstheme="minorHAnsi"/>
          <w:color w:val="2F5496" w:themeColor="accent1" w:themeShade="BF"/>
          <w:sz w:val="40"/>
          <w:szCs w:val="40"/>
          <w:lang w:val="en-US"/>
        </w:rPr>
        <w:t>Excellence</w:t>
      </w:r>
      <w:bookmarkEnd w:id="17"/>
    </w:p>
    <w:p w14:paraId="144859F1" w14:textId="77777777" w:rsidR="0099372E" w:rsidRPr="0099372E" w:rsidRDefault="0099372E" w:rsidP="0099372E">
      <w:pPr>
        <w:spacing w:after="160"/>
        <w:ind w:left="714" w:hanging="357"/>
        <w:jc w:val="left"/>
        <w:rPr>
          <w:rFonts w:cstheme="minorHAnsi"/>
          <w:sz w:val="24"/>
        </w:rPr>
      </w:pPr>
      <w:r w:rsidRPr="0099372E">
        <w:rPr>
          <w:rFonts w:cstheme="minorHAnsi"/>
          <w:sz w:val="24"/>
          <w:lang w:val="en-US"/>
        </w:rPr>
        <w:t xml:space="preserve">Professional </w:t>
      </w:r>
      <w:proofErr w:type="gramStart"/>
      <w:r w:rsidRPr="0099372E">
        <w:rPr>
          <w:rFonts w:cstheme="minorHAnsi"/>
          <w:sz w:val="24"/>
          <w:lang w:val="en-US"/>
        </w:rPr>
        <w:t>at all times</w:t>
      </w:r>
      <w:proofErr w:type="gramEnd"/>
      <w:r w:rsidRPr="0099372E">
        <w:rPr>
          <w:rFonts w:cstheme="minorHAnsi"/>
          <w:sz w:val="24"/>
          <w:lang w:val="en-US"/>
        </w:rPr>
        <w:t>, aspiring to be the best we can be in everything that we do</w:t>
      </w:r>
    </w:p>
    <w:p w14:paraId="36AF3FF4" w14:textId="77777777" w:rsidR="0099372E" w:rsidRPr="0099372E" w:rsidRDefault="0099372E" w:rsidP="0099372E">
      <w:pPr>
        <w:spacing w:after="160"/>
        <w:ind w:left="714" w:hanging="357"/>
        <w:jc w:val="left"/>
        <w:rPr>
          <w:rFonts w:cstheme="minorHAnsi"/>
          <w:sz w:val="24"/>
          <w:lang w:val="en-US"/>
        </w:rPr>
      </w:pPr>
      <w:r w:rsidRPr="0099372E">
        <w:rPr>
          <w:rFonts w:cstheme="minorHAnsi"/>
          <w:sz w:val="24"/>
          <w:lang w:val="en-US"/>
        </w:rPr>
        <w:t>Exceeding expectations and putting our community at the center of everything we do</w:t>
      </w:r>
    </w:p>
    <w:p w14:paraId="7C353F77" w14:textId="77777777" w:rsidR="0099372E" w:rsidRPr="0099372E" w:rsidRDefault="0099372E" w:rsidP="0099372E">
      <w:pPr>
        <w:spacing w:after="160"/>
        <w:ind w:left="714" w:hanging="357"/>
        <w:jc w:val="left"/>
        <w:rPr>
          <w:rFonts w:cstheme="minorHAnsi"/>
          <w:sz w:val="24"/>
        </w:rPr>
      </w:pPr>
      <w:r w:rsidRPr="0099372E">
        <w:rPr>
          <w:rFonts w:cstheme="minorHAnsi"/>
          <w:sz w:val="24"/>
          <w:lang w:val="en-US"/>
        </w:rPr>
        <w:t xml:space="preserve">Celebrating our successes and appreciating our staff, </w:t>
      </w:r>
      <w:proofErr w:type="gramStart"/>
      <w:r w:rsidRPr="0099372E">
        <w:rPr>
          <w:rFonts w:cstheme="minorHAnsi"/>
          <w:sz w:val="24"/>
          <w:lang w:val="en-US"/>
        </w:rPr>
        <w:t>volunteers</w:t>
      </w:r>
      <w:proofErr w:type="gramEnd"/>
      <w:r w:rsidRPr="0099372E">
        <w:rPr>
          <w:rFonts w:cstheme="minorHAnsi"/>
          <w:sz w:val="24"/>
          <w:lang w:val="en-US"/>
        </w:rPr>
        <w:t xml:space="preserve"> and patients</w:t>
      </w:r>
    </w:p>
    <w:p w14:paraId="21D0B18B" w14:textId="77777777" w:rsidR="0099372E" w:rsidRPr="0099372E" w:rsidRDefault="0099372E" w:rsidP="0099372E">
      <w:pPr>
        <w:spacing w:after="160"/>
        <w:ind w:left="714" w:hanging="357"/>
        <w:jc w:val="left"/>
        <w:rPr>
          <w:rFonts w:cstheme="minorHAnsi"/>
          <w:sz w:val="24"/>
          <w:lang w:val="en-US"/>
        </w:rPr>
      </w:pPr>
    </w:p>
    <w:p w14:paraId="1F6520F5" w14:textId="77777777" w:rsidR="0099372E" w:rsidRPr="0099372E" w:rsidRDefault="0099372E" w:rsidP="00DF05BE">
      <w:pPr>
        <w:spacing w:after="160"/>
        <w:jc w:val="left"/>
        <w:rPr>
          <w:rFonts w:cstheme="minorHAnsi"/>
          <w:sz w:val="24"/>
        </w:rPr>
      </w:pPr>
    </w:p>
    <w:p w14:paraId="05AE2502" w14:textId="77777777" w:rsidR="0099372E" w:rsidRPr="0099372E" w:rsidRDefault="0099372E" w:rsidP="0099372E">
      <w:pPr>
        <w:jc w:val="left"/>
        <w:rPr>
          <w:rFonts w:cstheme="minorHAnsi"/>
          <w:sz w:val="24"/>
          <w:szCs w:val="24"/>
        </w:rPr>
      </w:pPr>
      <w:r w:rsidRPr="0099372E">
        <w:rPr>
          <w:rFonts w:cstheme="minorHAnsi"/>
          <w:noProof/>
          <w:sz w:val="24"/>
          <w:szCs w:val="24"/>
        </w:rPr>
        <w:drawing>
          <wp:inline distT="0" distB="0" distL="0" distR="0" wp14:anchorId="66F6A764" wp14:editId="1F808F8E">
            <wp:extent cx="1083212" cy="1194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212" cy="1194435"/>
                    </a:xfrm>
                    <a:prstGeom prst="rect">
                      <a:avLst/>
                    </a:prstGeom>
                    <a:noFill/>
                  </pic:spPr>
                </pic:pic>
              </a:graphicData>
            </a:graphic>
          </wp:inline>
        </w:drawing>
      </w:r>
      <w:r w:rsidRPr="0099372E">
        <w:rPr>
          <w:rFonts w:cstheme="minorHAnsi"/>
          <w:noProof/>
          <w:sz w:val="24"/>
          <w:szCs w:val="24"/>
        </w:rPr>
        <w:drawing>
          <wp:inline distT="0" distB="0" distL="0" distR="0" wp14:anchorId="22100777" wp14:editId="5BFB21A4">
            <wp:extent cx="1139483" cy="1180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1951" cy="1193816"/>
                    </a:xfrm>
                    <a:prstGeom prst="rect">
                      <a:avLst/>
                    </a:prstGeom>
                    <a:noFill/>
                  </pic:spPr>
                </pic:pic>
              </a:graphicData>
            </a:graphic>
          </wp:inline>
        </w:drawing>
      </w:r>
      <w:r w:rsidRPr="0099372E">
        <w:rPr>
          <w:rFonts w:cstheme="minorHAnsi"/>
          <w:noProof/>
          <w:sz w:val="24"/>
          <w:szCs w:val="24"/>
        </w:rPr>
        <w:drawing>
          <wp:inline distT="0" distB="0" distL="0" distR="0" wp14:anchorId="4C46805F" wp14:editId="47B796A6">
            <wp:extent cx="1153160" cy="11806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840" cy="1197764"/>
                    </a:xfrm>
                    <a:prstGeom prst="rect">
                      <a:avLst/>
                    </a:prstGeom>
                    <a:noFill/>
                  </pic:spPr>
                </pic:pic>
              </a:graphicData>
            </a:graphic>
          </wp:inline>
        </w:drawing>
      </w:r>
      <w:r w:rsidRPr="0099372E">
        <w:rPr>
          <w:rFonts w:cstheme="minorHAnsi"/>
          <w:noProof/>
          <w:sz w:val="24"/>
          <w:szCs w:val="24"/>
        </w:rPr>
        <w:drawing>
          <wp:inline distT="0" distB="0" distL="0" distR="0" wp14:anchorId="691B4BD9" wp14:editId="5739B319">
            <wp:extent cx="1083212" cy="1151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193" cy="1168884"/>
                    </a:xfrm>
                    <a:prstGeom prst="rect">
                      <a:avLst/>
                    </a:prstGeom>
                    <a:noFill/>
                  </pic:spPr>
                </pic:pic>
              </a:graphicData>
            </a:graphic>
          </wp:inline>
        </w:drawing>
      </w:r>
      <w:r w:rsidRPr="0099372E">
        <w:rPr>
          <w:rFonts w:cstheme="minorHAnsi"/>
          <w:noProof/>
          <w:sz w:val="24"/>
          <w:szCs w:val="24"/>
        </w:rPr>
        <w:drawing>
          <wp:inline distT="0" distB="0" distL="0" distR="0" wp14:anchorId="5B98BC2B" wp14:editId="0D77A1A7">
            <wp:extent cx="1209369" cy="11809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7411" cy="1198572"/>
                    </a:xfrm>
                    <a:prstGeom prst="rect">
                      <a:avLst/>
                    </a:prstGeom>
                    <a:noFill/>
                  </pic:spPr>
                </pic:pic>
              </a:graphicData>
            </a:graphic>
          </wp:inline>
        </w:drawing>
      </w:r>
    </w:p>
    <w:p w14:paraId="18CF3E22" w14:textId="08AA850A" w:rsidR="009E092E" w:rsidRPr="00D135C5" w:rsidRDefault="00D530EF" w:rsidP="00D135C5">
      <w:pPr>
        <w:jc w:val="left"/>
        <w:rPr>
          <w:sz w:val="24"/>
        </w:rPr>
      </w:pPr>
      <w:r w:rsidRPr="00D530EF">
        <w:rPr>
          <w:b/>
          <w:color w:val="000099"/>
          <w:sz w:val="36"/>
          <w:szCs w:val="36"/>
        </w:rPr>
        <w:lastRenderedPageBreak/>
        <w:t>How to find us</w:t>
      </w:r>
      <w:r>
        <w:rPr>
          <w:b/>
          <w:color w:val="000099"/>
          <w:sz w:val="36"/>
          <w:szCs w:val="36"/>
        </w:rPr>
        <w:t xml:space="preserve">: </w:t>
      </w:r>
    </w:p>
    <w:p w14:paraId="094906D3" w14:textId="77777777" w:rsidR="00F74056"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St. Michael’s Hospice </w:t>
      </w:r>
    </w:p>
    <w:p w14:paraId="3C2C82E2" w14:textId="77777777" w:rsidR="00F74056"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Basil de Ferranti House, Aldermaston Road </w:t>
      </w:r>
    </w:p>
    <w:p w14:paraId="7B5ADC64" w14:textId="77777777" w:rsidR="00F74056"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Basingstoke, Hampshire RG24 9NB </w:t>
      </w:r>
    </w:p>
    <w:p w14:paraId="2F14941E" w14:textId="41038DC1" w:rsidR="00F74056"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T: 01256 844744 E: </w:t>
      </w:r>
      <w:hyperlink r:id="rId31" w:history="1">
        <w:r w:rsidR="00F74056" w:rsidRPr="00D12229">
          <w:rPr>
            <w:rStyle w:val="Hyperlink"/>
            <w:rFonts w:asciiTheme="minorHAnsi" w:hAnsiTheme="minorHAnsi" w:cstheme="minorHAnsi"/>
          </w:rPr>
          <w:t>info@stmichaelshospice.org.uk</w:t>
        </w:r>
      </w:hyperlink>
      <w:r w:rsidRPr="00D12229">
        <w:rPr>
          <w:rFonts w:asciiTheme="minorHAnsi" w:hAnsiTheme="minorHAnsi" w:cstheme="minorHAnsi"/>
          <w:color w:val="auto"/>
        </w:rPr>
        <w:t xml:space="preserve"> </w:t>
      </w:r>
    </w:p>
    <w:p w14:paraId="7D988A3C" w14:textId="1F630C58" w:rsidR="00F74056" w:rsidRPr="00D12229" w:rsidRDefault="00F74056" w:rsidP="00D135C5">
      <w:pPr>
        <w:pStyle w:val="Default"/>
        <w:rPr>
          <w:rFonts w:asciiTheme="minorHAnsi" w:hAnsiTheme="minorHAnsi" w:cstheme="minorHAnsi"/>
          <w:color w:val="auto"/>
        </w:rPr>
      </w:pPr>
    </w:p>
    <w:p w14:paraId="6E03AB4C" w14:textId="0368B61E" w:rsidR="00463118"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St. Michael’s Hospice is based 1.8 miles north of Basingstoke town, and is across the road from Basingstoke Hospital. There is good road access from Junction 6 of the M3 and good public transport links from Basingstoke town centre. </w:t>
      </w:r>
    </w:p>
    <w:p w14:paraId="7A279EDA" w14:textId="4D0CE56B" w:rsidR="00D135C5" w:rsidRPr="00D12229" w:rsidRDefault="00463118" w:rsidP="00463118">
      <w:pPr>
        <w:pStyle w:val="Default"/>
        <w:rPr>
          <w:rFonts w:asciiTheme="minorHAnsi" w:hAnsiTheme="minorHAnsi" w:cstheme="minorHAnsi"/>
          <w:color w:val="000099"/>
        </w:rPr>
      </w:pPr>
      <w:r w:rsidRPr="00D12229">
        <w:rPr>
          <w:rFonts w:asciiTheme="minorHAnsi" w:hAnsiTheme="minorHAnsi" w:cstheme="minorHAnsi"/>
          <w:color w:val="000099"/>
        </w:rPr>
        <w:t>Rail</w:t>
      </w:r>
    </w:p>
    <w:p w14:paraId="2034D2BA" w14:textId="5D0612D2" w:rsidR="00463118"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Basingstoke railway station is approximately 50 minutes from London Waterloo and 40 minutes from Eastleigh railway station and is located in the town centre. </w:t>
      </w:r>
    </w:p>
    <w:p w14:paraId="50CA741A" w14:textId="77777777" w:rsidR="00DF05BE" w:rsidRDefault="00DF05BE" w:rsidP="00463118">
      <w:pPr>
        <w:pStyle w:val="Default"/>
        <w:rPr>
          <w:rFonts w:asciiTheme="minorHAnsi" w:hAnsiTheme="minorHAnsi" w:cstheme="minorHAnsi"/>
          <w:color w:val="000099"/>
        </w:rPr>
      </w:pPr>
    </w:p>
    <w:p w14:paraId="2A9826CC" w14:textId="27FA84EE" w:rsidR="00D135C5" w:rsidRPr="00D12229" w:rsidRDefault="00D135C5" w:rsidP="00463118">
      <w:pPr>
        <w:pStyle w:val="Default"/>
        <w:rPr>
          <w:rFonts w:asciiTheme="minorHAnsi" w:hAnsiTheme="minorHAnsi" w:cstheme="minorHAnsi"/>
          <w:color w:val="000099"/>
        </w:rPr>
      </w:pPr>
      <w:r w:rsidRPr="00D12229">
        <w:rPr>
          <w:rFonts w:asciiTheme="minorHAnsi" w:hAnsiTheme="minorHAnsi" w:cstheme="minorHAnsi"/>
          <w:color w:val="000099"/>
        </w:rPr>
        <w:t>Taxi</w:t>
      </w:r>
    </w:p>
    <w:p w14:paraId="773D4EB7" w14:textId="7D61F87B" w:rsidR="00463118"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A taxi rank is located outside of Basingstoke Railway Station with journeys to St. Michael’s Hospice costing approximately £6.</w:t>
      </w:r>
    </w:p>
    <w:p w14:paraId="62A9B074" w14:textId="77777777" w:rsidR="00DF05BE" w:rsidRDefault="00DF05BE" w:rsidP="00463118">
      <w:pPr>
        <w:pStyle w:val="Default"/>
        <w:rPr>
          <w:rFonts w:asciiTheme="minorHAnsi" w:hAnsiTheme="minorHAnsi" w:cstheme="minorHAnsi"/>
          <w:color w:val="000099"/>
        </w:rPr>
      </w:pPr>
    </w:p>
    <w:p w14:paraId="328677C0" w14:textId="01D4FAE4" w:rsidR="00D135C5" w:rsidRPr="00D12229" w:rsidRDefault="00D135C5" w:rsidP="00463118">
      <w:pPr>
        <w:pStyle w:val="Default"/>
        <w:rPr>
          <w:rFonts w:asciiTheme="minorHAnsi" w:hAnsiTheme="minorHAnsi" w:cstheme="minorHAnsi"/>
          <w:color w:val="000099"/>
        </w:rPr>
      </w:pPr>
      <w:r w:rsidRPr="00D12229">
        <w:rPr>
          <w:rFonts w:asciiTheme="minorHAnsi" w:hAnsiTheme="minorHAnsi" w:cstheme="minorHAnsi"/>
          <w:color w:val="000099"/>
        </w:rPr>
        <w:t>Bus</w:t>
      </w:r>
    </w:p>
    <w:p w14:paraId="0B65D308" w14:textId="2A152F9C" w:rsidR="00463118"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Stagecoach buses are available at the front of the railway station</w:t>
      </w:r>
    </w:p>
    <w:p w14:paraId="0FCF98B8" w14:textId="2A227AF3" w:rsidR="00D135C5"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The ‘link’ service operates every 30min from 08:00 in the direction of either Kingsclere or Newbury.</w:t>
      </w:r>
    </w:p>
    <w:p w14:paraId="00F87AE8" w14:textId="77777777" w:rsidR="00DF05BE" w:rsidRDefault="00DF05BE" w:rsidP="00463118">
      <w:pPr>
        <w:pStyle w:val="Default"/>
        <w:rPr>
          <w:rFonts w:asciiTheme="minorHAnsi" w:hAnsiTheme="minorHAnsi" w:cstheme="minorHAnsi"/>
          <w:color w:val="000099"/>
        </w:rPr>
      </w:pPr>
    </w:p>
    <w:p w14:paraId="58F9A82D" w14:textId="22E331C1" w:rsidR="00D135C5"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000099"/>
        </w:rPr>
        <w:t>Car</w:t>
      </w:r>
      <w:r w:rsidRPr="00D12229">
        <w:rPr>
          <w:rFonts w:asciiTheme="minorHAnsi" w:hAnsiTheme="minorHAnsi" w:cstheme="minorHAnsi"/>
          <w:color w:val="auto"/>
        </w:rPr>
        <w:t xml:space="preserve"> </w:t>
      </w:r>
    </w:p>
    <w:p w14:paraId="77C7F53B" w14:textId="764C4EF2" w:rsidR="00463118" w:rsidRPr="00D12229" w:rsidRDefault="003D5D0A" w:rsidP="00463118">
      <w:pPr>
        <w:pStyle w:val="Default"/>
        <w:rPr>
          <w:rFonts w:asciiTheme="minorHAnsi" w:hAnsiTheme="minorHAnsi" w:cstheme="minorHAnsi"/>
          <w:color w:val="auto"/>
        </w:rPr>
      </w:pPr>
      <w:r w:rsidRPr="00D12229">
        <w:rPr>
          <w:noProof/>
        </w:rPr>
        <w:drawing>
          <wp:anchor distT="0" distB="0" distL="114300" distR="114300" simplePos="0" relativeHeight="251661312" behindDoc="1" locked="0" layoutInCell="1" allowOverlap="1" wp14:anchorId="2D76D784" wp14:editId="2787DAC0">
            <wp:simplePos x="0" y="0"/>
            <wp:positionH relativeFrom="column">
              <wp:posOffset>2409825</wp:posOffset>
            </wp:positionH>
            <wp:positionV relativeFrom="paragraph">
              <wp:posOffset>8890</wp:posOffset>
            </wp:positionV>
            <wp:extent cx="3543300" cy="2590800"/>
            <wp:effectExtent l="0" t="0" r="0" b="0"/>
            <wp:wrapTight wrapText="bothSides">
              <wp:wrapPolygon edited="0">
                <wp:start x="0" y="0"/>
                <wp:lineTo x="0" y="21441"/>
                <wp:lineTo x="21484" y="2144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118" w:rsidRPr="00D12229">
        <w:rPr>
          <w:rFonts w:asciiTheme="minorHAnsi" w:hAnsiTheme="minorHAnsi" w:cstheme="minorHAnsi"/>
          <w:color w:val="auto"/>
        </w:rPr>
        <w:t xml:space="preserve">From M3 Junction 6 </w:t>
      </w:r>
    </w:p>
    <w:p w14:paraId="4D17E0A7" w14:textId="77777777" w:rsidR="00463118" w:rsidRPr="00D12229" w:rsidRDefault="00463118" w:rsidP="00463118">
      <w:pPr>
        <w:pStyle w:val="Default"/>
        <w:spacing w:after="28"/>
        <w:rPr>
          <w:rFonts w:asciiTheme="minorHAnsi" w:hAnsiTheme="minorHAnsi" w:cstheme="minorHAnsi"/>
          <w:color w:val="auto"/>
        </w:rPr>
      </w:pPr>
      <w:r w:rsidRPr="00D12229">
        <w:rPr>
          <w:rFonts w:asciiTheme="minorHAnsi" w:hAnsiTheme="minorHAnsi" w:cstheme="minorHAnsi"/>
          <w:color w:val="auto"/>
        </w:rPr>
        <w:t xml:space="preserve">•Exit M3 at Junction 6 and at the roundabout follow signs to Basingstoke/Alton/A339 (2nd exit) </w:t>
      </w:r>
    </w:p>
    <w:p w14:paraId="28124933" w14:textId="4AF736DD" w:rsidR="00463118" w:rsidRPr="00D12229" w:rsidRDefault="00463118" w:rsidP="00463118">
      <w:pPr>
        <w:pStyle w:val="Default"/>
        <w:spacing w:after="28"/>
        <w:rPr>
          <w:rFonts w:asciiTheme="minorHAnsi" w:hAnsiTheme="minorHAnsi" w:cstheme="minorHAnsi"/>
          <w:color w:val="auto"/>
        </w:rPr>
      </w:pPr>
      <w:r w:rsidRPr="00D12229">
        <w:rPr>
          <w:rFonts w:asciiTheme="minorHAnsi" w:hAnsiTheme="minorHAnsi" w:cstheme="minorHAnsi"/>
          <w:color w:val="auto"/>
        </w:rPr>
        <w:t xml:space="preserve">•At Black Dam Roundabout, take the 2nd exit onto Ring Road E/A339 </w:t>
      </w:r>
    </w:p>
    <w:p w14:paraId="608EFDE5" w14:textId="3CF0A01D" w:rsidR="00463118" w:rsidRPr="00D12229" w:rsidRDefault="00463118" w:rsidP="00463118">
      <w:pPr>
        <w:pStyle w:val="Default"/>
        <w:spacing w:after="28"/>
        <w:rPr>
          <w:rFonts w:asciiTheme="minorHAnsi" w:hAnsiTheme="minorHAnsi" w:cstheme="minorHAnsi"/>
          <w:color w:val="auto"/>
        </w:rPr>
      </w:pPr>
      <w:r w:rsidRPr="00D12229">
        <w:rPr>
          <w:rFonts w:asciiTheme="minorHAnsi" w:hAnsiTheme="minorHAnsi" w:cstheme="minorHAnsi"/>
          <w:color w:val="auto"/>
        </w:rPr>
        <w:t xml:space="preserve">•After 1.5 miles take the left exit for Aldermaston/A340 </w:t>
      </w:r>
    </w:p>
    <w:p w14:paraId="68AF2842" w14:textId="6D9F0A42" w:rsidR="00463118" w:rsidRPr="00D12229" w:rsidRDefault="00463118" w:rsidP="00463118">
      <w:pPr>
        <w:pStyle w:val="Default"/>
        <w:spacing w:after="28"/>
        <w:rPr>
          <w:rFonts w:asciiTheme="minorHAnsi" w:hAnsiTheme="minorHAnsi" w:cstheme="minorHAnsi"/>
          <w:color w:val="auto"/>
        </w:rPr>
      </w:pPr>
      <w:r w:rsidRPr="00D12229">
        <w:rPr>
          <w:rFonts w:asciiTheme="minorHAnsi" w:hAnsiTheme="minorHAnsi" w:cstheme="minorHAnsi"/>
          <w:color w:val="auto"/>
        </w:rPr>
        <w:t xml:space="preserve">•At the Aldermaston roundabout take 4th exit onto Aldermaston Road/A340 </w:t>
      </w:r>
    </w:p>
    <w:p w14:paraId="22A865AA" w14:textId="423D8C68" w:rsidR="00463118" w:rsidRPr="00D12229" w:rsidRDefault="00463118" w:rsidP="00463118">
      <w:pPr>
        <w:pStyle w:val="Default"/>
        <w:spacing w:after="28"/>
        <w:rPr>
          <w:rFonts w:asciiTheme="minorHAnsi" w:hAnsiTheme="minorHAnsi" w:cstheme="minorHAnsi"/>
          <w:color w:val="auto"/>
        </w:rPr>
      </w:pPr>
      <w:r w:rsidRPr="00D12229">
        <w:rPr>
          <w:rFonts w:asciiTheme="minorHAnsi" w:hAnsiTheme="minorHAnsi" w:cstheme="minorHAnsi"/>
          <w:color w:val="auto"/>
        </w:rPr>
        <w:t xml:space="preserve">•Pass through two sets of traffic lights and turn left (there is a white St. Michael’s Hospice sign on the corner) </w:t>
      </w:r>
    </w:p>
    <w:p w14:paraId="3150DDA3" w14:textId="3FBB2FA4" w:rsidR="00463118" w:rsidRPr="00D12229" w:rsidRDefault="00463118" w:rsidP="00463118">
      <w:pPr>
        <w:pStyle w:val="Default"/>
        <w:rPr>
          <w:rFonts w:asciiTheme="minorHAnsi" w:hAnsiTheme="minorHAnsi" w:cstheme="minorHAnsi"/>
          <w:color w:val="auto"/>
        </w:rPr>
      </w:pPr>
      <w:r w:rsidRPr="00D12229">
        <w:rPr>
          <w:rFonts w:asciiTheme="minorHAnsi" w:hAnsiTheme="minorHAnsi" w:cstheme="minorHAnsi"/>
          <w:color w:val="auto"/>
        </w:rPr>
        <w:t xml:space="preserve">•After 100m turn left into St. Michael’s Hospice. </w:t>
      </w:r>
    </w:p>
    <w:p w14:paraId="06EA115A" w14:textId="77777777" w:rsidR="003D5D0A" w:rsidRDefault="003D5D0A" w:rsidP="000E7ADF">
      <w:pPr>
        <w:spacing w:after="160"/>
        <w:jc w:val="left"/>
        <w:rPr>
          <w:b/>
          <w:color w:val="000099"/>
          <w:sz w:val="36"/>
          <w:szCs w:val="36"/>
        </w:rPr>
      </w:pPr>
    </w:p>
    <w:p w14:paraId="55849E2F" w14:textId="57951369" w:rsidR="009E092E" w:rsidRDefault="00D530EF" w:rsidP="000E7ADF">
      <w:pPr>
        <w:spacing w:after="160"/>
        <w:jc w:val="left"/>
        <w:rPr>
          <w:b/>
          <w:color w:val="000099"/>
          <w:sz w:val="36"/>
          <w:szCs w:val="36"/>
        </w:rPr>
      </w:pPr>
      <w:r>
        <w:rPr>
          <w:b/>
          <w:color w:val="000099"/>
          <w:sz w:val="36"/>
          <w:szCs w:val="36"/>
        </w:rPr>
        <w:lastRenderedPageBreak/>
        <w:t>Who to contact before starting placement:</w:t>
      </w:r>
    </w:p>
    <w:p w14:paraId="3BB1FF21" w14:textId="27DD7F64" w:rsidR="00031573" w:rsidRPr="00D12229" w:rsidRDefault="00031573" w:rsidP="00031573">
      <w:pPr>
        <w:spacing w:after="160"/>
        <w:jc w:val="left"/>
        <w:rPr>
          <w:sz w:val="24"/>
          <w:szCs w:val="24"/>
        </w:rPr>
      </w:pPr>
      <w:r w:rsidRPr="00D12229">
        <w:rPr>
          <w:sz w:val="24"/>
          <w:szCs w:val="24"/>
        </w:rPr>
        <w:t xml:space="preserve">The phone number </w:t>
      </w:r>
      <w:r w:rsidR="003250C9" w:rsidRPr="00D12229">
        <w:rPr>
          <w:sz w:val="24"/>
          <w:szCs w:val="24"/>
        </w:rPr>
        <w:t>for</w:t>
      </w:r>
      <w:r w:rsidRPr="00D12229">
        <w:rPr>
          <w:sz w:val="24"/>
          <w:szCs w:val="24"/>
        </w:rPr>
        <w:t xml:space="preserve"> the hospice</w:t>
      </w:r>
      <w:r w:rsidR="00DF05BE">
        <w:rPr>
          <w:sz w:val="24"/>
          <w:szCs w:val="24"/>
        </w:rPr>
        <w:t xml:space="preserve"> is</w:t>
      </w:r>
      <w:r w:rsidRPr="00D12229">
        <w:rPr>
          <w:sz w:val="24"/>
          <w:szCs w:val="24"/>
        </w:rPr>
        <w:t xml:space="preserve">:  </w:t>
      </w:r>
      <w:r w:rsidRPr="00D12229">
        <w:rPr>
          <w:color w:val="000099"/>
          <w:sz w:val="24"/>
          <w:szCs w:val="24"/>
        </w:rPr>
        <w:t>01256 844744</w:t>
      </w:r>
      <w:r w:rsidRPr="00D12229">
        <w:rPr>
          <w:sz w:val="24"/>
          <w:szCs w:val="24"/>
        </w:rPr>
        <w:t xml:space="preserve"> </w:t>
      </w:r>
    </w:p>
    <w:p w14:paraId="339272C3" w14:textId="61D97589" w:rsidR="003E656D" w:rsidRPr="003E656D" w:rsidRDefault="003E656D" w:rsidP="003E656D">
      <w:pPr>
        <w:pStyle w:val="ListParagraph"/>
        <w:numPr>
          <w:ilvl w:val="0"/>
          <w:numId w:val="12"/>
        </w:numPr>
        <w:spacing w:after="160"/>
        <w:jc w:val="left"/>
        <w:rPr>
          <w:rFonts w:cstheme="minorHAnsi"/>
          <w:sz w:val="24"/>
          <w:szCs w:val="24"/>
        </w:rPr>
      </w:pPr>
      <w:r w:rsidRPr="003E656D">
        <w:rPr>
          <w:rFonts w:cstheme="minorHAnsi"/>
          <w:sz w:val="24"/>
          <w:szCs w:val="24"/>
        </w:rPr>
        <w:t>St. Michael’s Hospice Administration Team:</w:t>
      </w:r>
    </w:p>
    <w:p w14:paraId="40F57D20" w14:textId="60813F13" w:rsidR="003E656D" w:rsidRPr="00221409" w:rsidRDefault="002B6F5F" w:rsidP="00221409">
      <w:pPr>
        <w:spacing w:after="160"/>
        <w:ind w:left="717"/>
        <w:contextualSpacing/>
        <w:jc w:val="left"/>
      </w:pPr>
      <w:hyperlink r:id="rId33" w:history="1">
        <w:r w:rsidR="003E656D" w:rsidRPr="003E656D">
          <w:rPr>
            <w:color w:val="0563C1" w:themeColor="hyperlink"/>
            <w:sz w:val="24"/>
            <w:u w:val="single"/>
          </w:rPr>
          <w:t>hh-ft.smhadmin@nhs.net</w:t>
        </w:r>
      </w:hyperlink>
    </w:p>
    <w:p w14:paraId="195B8BA8" w14:textId="6F76F081" w:rsidR="003E656D" w:rsidRPr="003E656D" w:rsidRDefault="003E656D" w:rsidP="003E656D">
      <w:pPr>
        <w:pStyle w:val="ListParagraph"/>
        <w:numPr>
          <w:ilvl w:val="0"/>
          <w:numId w:val="12"/>
        </w:numPr>
        <w:spacing w:after="160"/>
        <w:jc w:val="left"/>
        <w:rPr>
          <w:rFonts w:cstheme="minorHAnsi"/>
          <w:sz w:val="24"/>
        </w:rPr>
      </w:pPr>
      <w:r w:rsidRPr="003E656D">
        <w:rPr>
          <w:rFonts w:cstheme="minorHAnsi"/>
          <w:sz w:val="24"/>
        </w:rPr>
        <w:t>Clare Turner, Ward Manager</w:t>
      </w:r>
    </w:p>
    <w:p w14:paraId="47368533" w14:textId="595D9810" w:rsidR="003E656D" w:rsidRDefault="002B6F5F" w:rsidP="00221409">
      <w:pPr>
        <w:spacing w:after="160"/>
        <w:ind w:left="357" w:firstLine="357"/>
        <w:jc w:val="left"/>
        <w:rPr>
          <w:rFonts w:cstheme="minorHAnsi"/>
          <w:color w:val="0563C1" w:themeColor="hyperlink"/>
          <w:sz w:val="24"/>
          <w:u w:val="single"/>
        </w:rPr>
      </w:pPr>
      <w:hyperlink r:id="rId34" w:history="1">
        <w:r w:rsidR="003E656D" w:rsidRPr="003E656D">
          <w:rPr>
            <w:rStyle w:val="Hyperlink"/>
            <w:rFonts w:cstheme="minorHAnsi"/>
            <w:sz w:val="24"/>
          </w:rPr>
          <w:t>clare.turner@stmichaelshospice.org.u</w:t>
        </w:r>
        <w:r w:rsidR="003E656D" w:rsidRPr="00F23142">
          <w:rPr>
            <w:rStyle w:val="Hyperlink"/>
            <w:rFonts w:cstheme="minorHAnsi"/>
            <w:sz w:val="24"/>
          </w:rPr>
          <w:t>k</w:t>
        </w:r>
      </w:hyperlink>
    </w:p>
    <w:p w14:paraId="72737B71" w14:textId="29DECCE9" w:rsidR="003E656D" w:rsidRDefault="003E656D" w:rsidP="003E656D">
      <w:pPr>
        <w:pStyle w:val="ListParagraph"/>
        <w:numPr>
          <w:ilvl w:val="0"/>
          <w:numId w:val="12"/>
        </w:numPr>
        <w:spacing w:after="160"/>
        <w:jc w:val="left"/>
        <w:rPr>
          <w:rFonts w:cstheme="minorHAnsi"/>
          <w:sz w:val="24"/>
        </w:rPr>
      </w:pPr>
      <w:r w:rsidRPr="003E656D">
        <w:rPr>
          <w:rFonts w:cstheme="minorHAnsi"/>
          <w:sz w:val="24"/>
        </w:rPr>
        <w:t>Lucy Whyle, Deputy Lead Nurse, Hospice @ Home</w:t>
      </w:r>
    </w:p>
    <w:p w14:paraId="0EFBA42E" w14:textId="15799F2B" w:rsidR="003E656D" w:rsidRPr="007946DE" w:rsidRDefault="002B6F5F" w:rsidP="007946DE">
      <w:pPr>
        <w:pStyle w:val="ListParagraph"/>
        <w:spacing w:after="160"/>
        <w:jc w:val="left"/>
        <w:rPr>
          <w:rFonts w:cstheme="minorHAnsi"/>
          <w:sz w:val="24"/>
        </w:rPr>
      </w:pPr>
      <w:hyperlink r:id="rId35" w:history="1">
        <w:r w:rsidR="003E656D" w:rsidRPr="00F23142">
          <w:rPr>
            <w:rStyle w:val="Hyperlink"/>
            <w:rFonts w:cstheme="minorHAnsi"/>
            <w:sz w:val="24"/>
          </w:rPr>
          <w:t>Lucy.whyle</w:t>
        </w:r>
        <w:r w:rsidR="003E656D" w:rsidRPr="003E656D">
          <w:rPr>
            <w:rStyle w:val="Hyperlink"/>
            <w:rFonts w:cstheme="minorHAnsi"/>
            <w:sz w:val="24"/>
          </w:rPr>
          <w:t>@stmichaelshospice.org.u</w:t>
        </w:r>
        <w:r w:rsidR="003E656D" w:rsidRPr="00F23142">
          <w:rPr>
            <w:rStyle w:val="Hyperlink"/>
            <w:rFonts w:cstheme="minorHAnsi"/>
            <w:sz w:val="24"/>
          </w:rPr>
          <w:t>k</w:t>
        </w:r>
      </w:hyperlink>
    </w:p>
    <w:p w14:paraId="24F691FC" w14:textId="77777777" w:rsidR="00221409" w:rsidRDefault="00221409" w:rsidP="00221409">
      <w:pPr>
        <w:spacing w:after="160"/>
        <w:jc w:val="left"/>
        <w:rPr>
          <w:b/>
          <w:color w:val="000099"/>
          <w:sz w:val="36"/>
          <w:szCs w:val="36"/>
        </w:rPr>
      </w:pPr>
      <w:r>
        <w:rPr>
          <w:b/>
          <w:color w:val="000099"/>
          <w:sz w:val="36"/>
          <w:szCs w:val="36"/>
        </w:rPr>
        <w:t>Shift patterns on the Inpatient Unit:</w:t>
      </w:r>
    </w:p>
    <w:p w14:paraId="224B303D" w14:textId="7D20B8E0" w:rsidR="00221409" w:rsidRPr="003250C9" w:rsidRDefault="00221409" w:rsidP="00221409">
      <w:pPr>
        <w:spacing w:after="160"/>
        <w:jc w:val="left"/>
        <w:rPr>
          <w:bCs/>
          <w:color w:val="000000" w:themeColor="text1"/>
          <w:sz w:val="24"/>
          <w:szCs w:val="24"/>
        </w:rPr>
      </w:pPr>
      <w:r>
        <w:rPr>
          <w:noProof/>
        </w:rPr>
        <w:drawing>
          <wp:anchor distT="0" distB="0" distL="114300" distR="114300" simplePos="0" relativeHeight="251666432" behindDoc="0" locked="0" layoutInCell="1" allowOverlap="1" wp14:anchorId="343A3F95" wp14:editId="4C28AD8A">
            <wp:simplePos x="0" y="0"/>
            <wp:positionH relativeFrom="margin">
              <wp:posOffset>3886200</wp:posOffset>
            </wp:positionH>
            <wp:positionV relativeFrom="paragraph">
              <wp:posOffset>65405</wp:posOffset>
            </wp:positionV>
            <wp:extent cx="1704975" cy="2604770"/>
            <wp:effectExtent l="0" t="0" r="952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4975"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0C9">
        <w:rPr>
          <w:bCs/>
          <w:color w:val="000000" w:themeColor="text1"/>
          <w:sz w:val="24"/>
          <w:szCs w:val="24"/>
        </w:rPr>
        <w:t>There are four nursing shifts:</w:t>
      </w:r>
    </w:p>
    <w:p w14:paraId="398656C6" w14:textId="429D834A" w:rsidR="00221409" w:rsidRPr="003250C9" w:rsidRDefault="00221409" w:rsidP="00221409">
      <w:pPr>
        <w:spacing w:after="160"/>
        <w:jc w:val="left"/>
        <w:rPr>
          <w:bCs/>
          <w:color w:val="000000" w:themeColor="text1"/>
          <w:sz w:val="24"/>
          <w:szCs w:val="24"/>
        </w:rPr>
      </w:pPr>
      <w:r w:rsidRPr="003250C9">
        <w:rPr>
          <w:b/>
          <w:color w:val="000000" w:themeColor="text1"/>
          <w:sz w:val="24"/>
          <w:szCs w:val="24"/>
        </w:rPr>
        <w:t>Early:</w:t>
      </w:r>
      <w:r w:rsidRPr="003250C9">
        <w:rPr>
          <w:bCs/>
          <w:color w:val="000000" w:themeColor="text1"/>
          <w:sz w:val="24"/>
          <w:szCs w:val="24"/>
        </w:rPr>
        <w:t xml:space="preserve">  0730 - 1530</w:t>
      </w:r>
    </w:p>
    <w:p w14:paraId="71BBAFC3" w14:textId="2C219837" w:rsidR="00221409" w:rsidRPr="003250C9" w:rsidRDefault="00221409" w:rsidP="00221409">
      <w:pPr>
        <w:spacing w:after="160"/>
        <w:jc w:val="left"/>
        <w:rPr>
          <w:bCs/>
          <w:color w:val="000000" w:themeColor="text1"/>
          <w:sz w:val="24"/>
          <w:szCs w:val="24"/>
        </w:rPr>
      </w:pPr>
      <w:r w:rsidRPr="003250C9">
        <w:rPr>
          <w:b/>
          <w:color w:val="000000" w:themeColor="text1"/>
          <w:sz w:val="24"/>
          <w:szCs w:val="24"/>
        </w:rPr>
        <w:t>Late:</w:t>
      </w:r>
      <w:r w:rsidRPr="003250C9">
        <w:rPr>
          <w:bCs/>
          <w:color w:val="000000" w:themeColor="text1"/>
          <w:sz w:val="24"/>
          <w:szCs w:val="24"/>
        </w:rPr>
        <w:t xml:space="preserve">  1330 – 2130</w:t>
      </w:r>
    </w:p>
    <w:p w14:paraId="4852B0C5" w14:textId="1A3A7C8A" w:rsidR="00221409" w:rsidRPr="003250C9" w:rsidRDefault="00221409" w:rsidP="00221409">
      <w:pPr>
        <w:spacing w:after="160"/>
        <w:jc w:val="left"/>
        <w:rPr>
          <w:bCs/>
          <w:color w:val="000000" w:themeColor="text1"/>
          <w:sz w:val="24"/>
          <w:szCs w:val="24"/>
        </w:rPr>
      </w:pPr>
      <w:r w:rsidRPr="003250C9">
        <w:rPr>
          <w:b/>
          <w:color w:val="000000" w:themeColor="text1"/>
          <w:sz w:val="24"/>
          <w:szCs w:val="24"/>
        </w:rPr>
        <w:t>Long Day:</w:t>
      </w:r>
      <w:r w:rsidRPr="003250C9">
        <w:rPr>
          <w:bCs/>
          <w:color w:val="000000" w:themeColor="text1"/>
          <w:sz w:val="24"/>
          <w:szCs w:val="24"/>
        </w:rPr>
        <w:t xml:space="preserve">   0730 - 2000</w:t>
      </w:r>
    </w:p>
    <w:p w14:paraId="6694302E" w14:textId="5FAF9A07" w:rsidR="00221409" w:rsidRDefault="00221409" w:rsidP="00221409">
      <w:pPr>
        <w:spacing w:after="160"/>
        <w:jc w:val="left"/>
        <w:rPr>
          <w:bCs/>
          <w:color w:val="000000" w:themeColor="text1"/>
          <w:sz w:val="24"/>
          <w:szCs w:val="24"/>
        </w:rPr>
      </w:pPr>
      <w:r w:rsidRPr="003250C9">
        <w:rPr>
          <w:b/>
          <w:color w:val="000000" w:themeColor="text1"/>
          <w:sz w:val="24"/>
          <w:szCs w:val="24"/>
        </w:rPr>
        <w:t>Nights:</w:t>
      </w:r>
      <w:r w:rsidRPr="003250C9">
        <w:rPr>
          <w:bCs/>
          <w:color w:val="000000" w:themeColor="text1"/>
          <w:sz w:val="24"/>
          <w:szCs w:val="24"/>
        </w:rPr>
        <w:t xml:space="preserve">  1930 </w:t>
      </w:r>
      <w:r>
        <w:rPr>
          <w:bCs/>
          <w:color w:val="000000" w:themeColor="text1"/>
          <w:sz w:val="24"/>
          <w:szCs w:val="24"/>
        </w:rPr>
        <w:t>–</w:t>
      </w:r>
      <w:r w:rsidRPr="003250C9">
        <w:rPr>
          <w:bCs/>
          <w:color w:val="000000" w:themeColor="text1"/>
          <w:sz w:val="24"/>
          <w:szCs w:val="24"/>
        </w:rPr>
        <w:t xml:space="preserve"> 0800</w:t>
      </w:r>
    </w:p>
    <w:p w14:paraId="71351540" w14:textId="77777777" w:rsidR="00221409" w:rsidRDefault="00221409" w:rsidP="00221409">
      <w:pPr>
        <w:spacing w:after="160"/>
        <w:jc w:val="left"/>
        <w:rPr>
          <w:bCs/>
          <w:color w:val="000000" w:themeColor="text1"/>
          <w:sz w:val="24"/>
          <w:szCs w:val="24"/>
        </w:rPr>
      </w:pPr>
    </w:p>
    <w:p w14:paraId="5E092FE6" w14:textId="4A674575" w:rsidR="00221409" w:rsidRDefault="00221409" w:rsidP="00221409">
      <w:pPr>
        <w:spacing w:after="160"/>
        <w:jc w:val="left"/>
        <w:rPr>
          <w:b/>
          <w:color w:val="000099"/>
          <w:sz w:val="36"/>
          <w:szCs w:val="36"/>
        </w:rPr>
      </w:pPr>
      <w:r>
        <w:rPr>
          <w:b/>
          <w:color w:val="000099"/>
          <w:sz w:val="36"/>
          <w:szCs w:val="36"/>
        </w:rPr>
        <w:t xml:space="preserve">Shift patterns for </w:t>
      </w:r>
      <w:proofErr w:type="spellStart"/>
      <w:r>
        <w:rPr>
          <w:b/>
          <w:color w:val="000099"/>
          <w:sz w:val="36"/>
          <w:szCs w:val="36"/>
        </w:rPr>
        <w:t>Hospice@Home</w:t>
      </w:r>
      <w:proofErr w:type="spellEnd"/>
      <w:r>
        <w:rPr>
          <w:b/>
          <w:color w:val="000099"/>
          <w:sz w:val="36"/>
          <w:szCs w:val="36"/>
        </w:rPr>
        <w:t>:</w:t>
      </w:r>
    </w:p>
    <w:p w14:paraId="217F6692" w14:textId="61D36C62" w:rsidR="00221409" w:rsidRPr="003250C9" w:rsidRDefault="00221409" w:rsidP="00221409">
      <w:pPr>
        <w:spacing w:after="160"/>
        <w:jc w:val="left"/>
        <w:rPr>
          <w:bCs/>
          <w:color w:val="000000" w:themeColor="text1"/>
          <w:sz w:val="24"/>
          <w:szCs w:val="24"/>
        </w:rPr>
      </w:pPr>
      <w:r w:rsidRPr="003250C9">
        <w:rPr>
          <w:bCs/>
          <w:color w:val="000000" w:themeColor="text1"/>
          <w:sz w:val="24"/>
          <w:szCs w:val="24"/>
        </w:rPr>
        <w:t xml:space="preserve">There are </w:t>
      </w:r>
      <w:r>
        <w:rPr>
          <w:bCs/>
          <w:color w:val="000000" w:themeColor="text1"/>
          <w:sz w:val="24"/>
          <w:szCs w:val="24"/>
        </w:rPr>
        <w:t>three</w:t>
      </w:r>
      <w:r w:rsidRPr="003250C9">
        <w:rPr>
          <w:bCs/>
          <w:color w:val="000000" w:themeColor="text1"/>
          <w:sz w:val="24"/>
          <w:szCs w:val="24"/>
        </w:rPr>
        <w:t xml:space="preserve"> nursing shifts:</w:t>
      </w:r>
    </w:p>
    <w:p w14:paraId="2F8EA49D" w14:textId="742132BC" w:rsidR="00221409" w:rsidRPr="003250C9" w:rsidRDefault="00221409" w:rsidP="00221409">
      <w:pPr>
        <w:spacing w:after="160"/>
        <w:jc w:val="left"/>
        <w:rPr>
          <w:bCs/>
          <w:color w:val="000000" w:themeColor="text1"/>
          <w:sz w:val="24"/>
          <w:szCs w:val="24"/>
        </w:rPr>
      </w:pPr>
      <w:r w:rsidRPr="003250C9">
        <w:rPr>
          <w:b/>
          <w:color w:val="000000" w:themeColor="text1"/>
          <w:sz w:val="24"/>
          <w:szCs w:val="24"/>
        </w:rPr>
        <w:t>Early:</w:t>
      </w:r>
      <w:r w:rsidRPr="003250C9">
        <w:rPr>
          <w:bCs/>
          <w:color w:val="000000" w:themeColor="text1"/>
          <w:sz w:val="24"/>
          <w:szCs w:val="24"/>
        </w:rPr>
        <w:t xml:space="preserve">  0</w:t>
      </w:r>
      <w:r>
        <w:rPr>
          <w:bCs/>
          <w:color w:val="000000" w:themeColor="text1"/>
          <w:sz w:val="24"/>
          <w:szCs w:val="24"/>
        </w:rPr>
        <w:t>8</w:t>
      </w:r>
      <w:r w:rsidRPr="003250C9">
        <w:rPr>
          <w:bCs/>
          <w:color w:val="000000" w:themeColor="text1"/>
          <w:sz w:val="24"/>
          <w:szCs w:val="24"/>
        </w:rPr>
        <w:t>30 - 1</w:t>
      </w:r>
      <w:r>
        <w:rPr>
          <w:bCs/>
          <w:color w:val="000000" w:themeColor="text1"/>
          <w:sz w:val="24"/>
          <w:szCs w:val="24"/>
        </w:rPr>
        <w:t>6</w:t>
      </w:r>
      <w:r w:rsidRPr="003250C9">
        <w:rPr>
          <w:bCs/>
          <w:color w:val="000000" w:themeColor="text1"/>
          <w:sz w:val="24"/>
          <w:szCs w:val="24"/>
        </w:rPr>
        <w:t>30</w:t>
      </w:r>
    </w:p>
    <w:p w14:paraId="0E4DF002" w14:textId="77777777" w:rsidR="00221409" w:rsidRPr="003250C9" w:rsidRDefault="00221409" w:rsidP="00221409">
      <w:pPr>
        <w:spacing w:after="160"/>
        <w:jc w:val="left"/>
        <w:rPr>
          <w:bCs/>
          <w:color w:val="000000" w:themeColor="text1"/>
          <w:sz w:val="24"/>
          <w:szCs w:val="24"/>
        </w:rPr>
      </w:pPr>
      <w:r w:rsidRPr="003250C9">
        <w:rPr>
          <w:b/>
          <w:color w:val="000000" w:themeColor="text1"/>
          <w:sz w:val="24"/>
          <w:szCs w:val="24"/>
        </w:rPr>
        <w:t>Late:</w:t>
      </w:r>
      <w:r w:rsidRPr="003250C9">
        <w:rPr>
          <w:bCs/>
          <w:color w:val="000000" w:themeColor="text1"/>
          <w:sz w:val="24"/>
          <w:szCs w:val="24"/>
        </w:rPr>
        <w:t xml:space="preserve">  1</w:t>
      </w:r>
      <w:r>
        <w:rPr>
          <w:bCs/>
          <w:color w:val="000000" w:themeColor="text1"/>
          <w:sz w:val="24"/>
          <w:szCs w:val="24"/>
        </w:rPr>
        <w:t>14</w:t>
      </w:r>
      <w:r w:rsidRPr="003250C9">
        <w:rPr>
          <w:bCs/>
          <w:color w:val="000000" w:themeColor="text1"/>
          <w:sz w:val="24"/>
          <w:szCs w:val="24"/>
        </w:rPr>
        <w:t>0 – 21</w:t>
      </w:r>
      <w:r>
        <w:rPr>
          <w:bCs/>
          <w:color w:val="000000" w:themeColor="text1"/>
          <w:sz w:val="24"/>
          <w:szCs w:val="24"/>
        </w:rPr>
        <w:t>0</w:t>
      </w:r>
      <w:r w:rsidRPr="003250C9">
        <w:rPr>
          <w:bCs/>
          <w:color w:val="000000" w:themeColor="text1"/>
          <w:sz w:val="24"/>
          <w:szCs w:val="24"/>
        </w:rPr>
        <w:t>0</w:t>
      </w:r>
    </w:p>
    <w:p w14:paraId="32124DDB" w14:textId="116B1EF3" w:rsidR="00221409" w:rsidRDefault="00221409" w:rsidP="00221409">
      <w:pPr>
        <w:spacing w:after="160"/>
        <w:jc w:val="left"/>
        <w:rPr>
          <w:bCs/>
          <w:color w:val="000000" w:themeColor="text1"/>
          <w:sz w:val="24"/>
          <w:szCs w:val="24"/>
        </w:rPr>
      </w:pPr>
      <w:r w:rsidRPr="003250C9">
        <w:rPr>
          <w:b/>
          <w:color w:val="000000" w:themeColor="text1"/>
          <w:sz w:val="24"/>
          <w:szCs w:val="24"/>
        </w:rPr>
        <w:t>Long Day:</w:t>
      </w:r>
      <w:r w:rsidRPr="003250C9">
        <w:rPr>
          <w:bCs/>
          <w:color w:val="000000" w:themeColor="text1"/>
          <w:sz w:val="24"/>
          <w:szCs w:val="24"/>
        </w:rPr>
        <w:t xml:space="preserve">   0</w:t>
      </w:r>
      <w:r>
        <w:rPr>
          <w:bCs/>
          <w:color w:val="000000" w:themeColor="text1"/>
          <w:sz w:val="24"/>
          <w:szCs w:val="24"/>
        </w:rPr>
        <w:t>8</w:t>
      </w:r>
      <w:r w:rsidRPr="003250C9">
        <w:rPr>
          <w:bCs/>
          <w:color w:val="000000" w:themeColor="text1"/>
          <w:sz w:val="24"/>
          <w:szCs w:val="24"/>
        </w:rPr>
        <w:t xml:space="preserve">30 </w:t>
      </w:r>
      <w:r>
        <w:rPr>
          <w:bCs/>
          <w:color w:val="000000" w:themeColor="text1"/>
          <w:sz w:val="24"/>
          <w:szCs w:val="24"/>
        </w:rPr>
        <w:t>–</w:t>
      </w:r>
      <w:r w:rsidRPr="003250C9">
        <w:rPr>
          <w:bCs/>
          <w:color w:val="000000" w:themeColor="text1"/>
          <w:sz w:val="24"/>
          <w:szCs w:val="24"/>
        </w:rPr>
        <w:t xml:space="preserve"> 2</w:t>
      </w:r>
      <w:r>
        <w:rPr>
          <w:bCs/>
          <w:color w:val="000000" w:themeColor="text1"/>
          <w:sz w:val="24"/>
          <w:szCs w:val="24"/>
        </w:rPr>
        <w:t>1</w:t>
      </w:r>
      <w:r w:rsidRPr="003250C9">
        <w:rPr>
          <w:bCs/>
          <w:color w:val="000000" w:themeColor="text1"/>
          <w:sz w:val="24"/>
          <w:szCs w:val="24"/>
        </w:rPr>
        <w:t>00</w:t>
      </w:r>
    </w:p>
    <w:p w14:paraId="0AE00C69" w14:textId="77777777" w:rsidR="00221409" w:rsidRPr="00221409" w:rsidRDefault="00221409" w:rsidP="00221409">
      <w:pPr>
        <w:spacing w:after="160"/>
        <w:jc w:val="left"/>
        <w:rPr>
          <w:bCs/>
          <w:color w:val="000000" w:themeColor="text1"/>
          <w:sz w:val="24"/>
          <w:szCs w:val="24"/>
        </w:rPr>
      </w:pPr>
    </w:p>
    <w:p w14:paraId="0341A6CD" w14:textId="77777777" w:rsidR="00221409" w:rsidRDefault="00221409" w:rsidP="00221409">
      <w:pPr>
        <w:spacing w:after="160"/>
        <w:jc w:val="left"/>
        <w:rPr>
          <w:b/>
          <w:color w:val="000099"/>
          <w:sz w:val="36"/>
          <w:szCs w:val="36"/>
        </w:rPr>
      </w:pPr>
      <w:r>
        <w:rPr>
          <w:b/>
          <w:color w:val="000099"/>
          <w:sz w:val="36"/>
          <w:szCs w:val="36"/>
        </w:rPr>
        <w:t>Our facilities:</w:t>
      </w:r>
    </w:p>
    <w:p w14:paraId="08A8AA98" w14:textId="67D1F7EA" w:rsidR="00221409" w:rsidRDefault="00221409" w:rsidP="00221409">
      <w:pPr>
        <w:spacing w:after="200" w:line="276" w:lineRule="auto"/>
        <w:jc w:val="left"/>
        <w:rPr>
          <w:rFonts w:eastAsia="Calibri" w:cstheme="minorHAnsi"/>
          <w:sz w:val="24"/>
          <w:szCs w:val="24"/>
        </w:rPr>
      </w:pPr>
      <w:r w:rsidRPr="003250C9">
        <w:rPr>
          <w:rFonts w:eastAsia="Calibri" w:cstheme="minorHAnsi"/>
          <w:sz w:val="24"/>
          <w:szCs w:val="24"/>
        </w:rPr>
        <w:t>There is a staff room with lockers, a staff fridge</w:t>
      </w:r>
      <w:r>
        <w:rPr>
          <w:rFonts w:eastAsia="Calibri" w:cstheme="minorHAnsi"/>
          <w:sz w:val="24"/>
          <w:szCs w:val="24"/>
        </w:rPr>
        <w:t>, sandwich toaster</w:t>
      </w:r>
      <w:r w:rsidRPr="003250C9">
        <w:rPr>
          <w:rFonts w:eastAsia="Calibri" w:cstheme="minorHAnsi"/>
          <w:sz w:val="24"/>
          <w:szCs w:val="24"/>
        </w:rPr>
        <w:t xml:space="preserve"> and microwave. </w:t>
      </w:r>
      <w:r>
        <w:rPr>
          <w:rFonts w:eastAsia="Calibri" w:cstheme="minorHAnsi"/>
          <w:sz w:val="24"/>
          <w:szCs w:val="24"/>
        </w:rPr>
        <w:t>You can order food from our kitchen at a very affordable price and y</w:t>
      </w:r>
      <w:r w:rsidRPr="003250C9">
        <w:rPr>
          <w:rFonts w:eastAsia="Calibri" w:cstheme="minorHAnsi"/>
          <w:sz w:val="24"/>
          <w:szCs w:val="24"/>
        </w:rPr>
        <w:t>ou can easily access the hospital or ARC conference centre to purchase food.</w:t>
      </w:r>
    </w:p>
    <w:p w14:paraId="79A0C44A" w14:textId="12AC097C" w:rsidR="00B2543F" w:rsidRPr="00221409" w:rsidRDefault="00221409" w:rsidP="00221409">
      <w:pPr>
        <w:spacing w:after="200" w:line="276" w:lineRule="auto"/>
        <w:jc w:val="left"/>
        <w:rPr>
          <w:rFonts w:eastAsia="Calibri" w:cstheme="minorHAnsi"/>
          <w:sz w:val="24"/>
          <w:szCs w:val="24"/>
        </w:rPr>
      </w:pPr>
      <w:r>
        <w:rPr>
          <w:rFonts w:eastAsia="Calibri" w:cstheme="minorHAnsi"/>
          <w:sz w:val="24"/>
          <w:szCs w:val="24"/>
        </w:rPr>
        <w:t>Parking is on site and is free.</w:t>
      </w:r>
    </w:p>
    <w:p w14:paraId="0FEE408B" w14:textId="77777777" w:rsidR="00221409" w:rsidRDefault="00221409" w:rsidP="000E7ADF">
      <w:pPr>
        <w:spacing w:after="160"/>
        <w:jc w:val="left"/>
        <w:rPr>
          <w:b/>
          <w:color w:val="000099"/>
          <w:sz w:val="36"/>
          <w:szCs w:val="36"/>
        </w:rPr>
      </w:pPr>
    </w:p>
    <w:p w14:paraId="7AB4337E" w14:textId="52D9FDE6" w:rsidR="009E092E" w:rsidRDefault="00F57A7E" w:rsidP="000E7ADF">
      <w:pPr>
        <w:spacing w:after="160"/>
        <w:jc w:val="left"/>
        <w:rPr>
          <w:b/>
          <w:color w:val="000099"/>
          <w:sz w:val="36"/>
          <w:szCs w:val="36"/>
        </w:rPr>
      </w:pPr>
      <w:r>
        <w:rPr>
          <w:b/>
          <w:color w:val="000099"/>
          <w:sz w:val="36"/>
          <w:szCs w:val="36"/>
        </w:rPr>
        <w:t>Description</w:t>
      </w:r>
      <w:r w:rsidR="00E36BF4">
        <w:rPr>
          <w:b/>
          <w:color w:val="000099"/>
          <w:sz w:val="36"/>
          <w:szCs w:val="36"/>
        </w:rPr>
        <w:t xml:space="preserve"> of the teams/professionals who work there:</w:t>
      </w:r>
    </w:p>
    <w:p w14:paraId="61F0393C" w14:textId="1E7D174E" w:rsidR="003E656D" w:rsidRDefault="003E656D" w:rsidP="00413D87">
      <w:pPr>
        <w:numPr>
          <w:ilvl w:val="0"/>
          <w:numId w:val="4"/>
        </w:numPr>
        <w:jc w:val="left"/>
        <w:rPr>
          <w:bCs/>
          <w:color w:val="000000" w:themeColor="text1"/>
          <w:sz w:val="24"/>
          <w:szCs w:val="24"/>
        </w:rPr>
      </w:pPr>
      <w:r>
        <w:rPr>
          <w:bCs/>
          <w:color w:val="000000" w:themeColor="text1"/>
          <w:sz w:val="24"/>
          <w:szCs w:val="24"/>
        </w:rPr>
        <w:t>Hospice at Hope Team</w:t>
      </w:r>
    </w:p>
    <w:p w14:paraId="418E707A" w14:textId="77777777" w:rsidR="003E656D" w:rsidRDefault="003E656D" w:rsidP="00413D87">
      <w:pPr>
        <w:numPr>
          <w:ilvl w:val="0"/>
          <w:numId w:val="4"/>
        </w:numPr>
        <w:jc w:val="left"/>
        <w:rPr>
          <w:bCs/>
          <w:color w:val="000000" w:themeColor="text1"/>
          <w:sz w:val="24"/>
          <w:szCs w:val="24"/>
        </w:rPr>
      </w:pPr>
      <w:r>
        <w:rPr>
          <w:bCs/>
          <w:color w:val="000000" w:themeColor="text1"/>
          <w:sz w:val="24"/>
          <w:szCs w:val="24"/>
        </w:rPr>
        <w:t>Inpatient unit</w:t>
      </w:r>
    </w:p>
    <w:p w14:paraId="698FFF36" w14:textId="029FA520"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Therapists</w:t>
      </w:r>
    </w:p>
    <w:p w14:paraId="543E97E7"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Social Worker</w:t>
      </w:r>
    </w:p>
    <w:p w14:paraId="0056583B" w14:textId="4AF024F9" w:rsidR="00413D87" w:rsidRPr="00413D87" w:rsidRDefault="003E656D" w:rsidP="00413D87">
      <w:pPr>
        <w:numPr>
          <w:ilvl w:val="0"/>
          <w:numId w:val="4"/>
        </w:numPr>
        <w:jc w:val="left"/>
        <w:rPr>
          <w:bCs/>
          <w:color w:val="000000" w:themeColor="text1"/>
          <w:sz w:val="24"/>
          <w:szCs w:val="24"/>
        </w:rPr>
      </w:pPr>
      <w:proofErr w:type="spellStart"/>
      <w:r>
        <w:rPr>
          <w:bCs/>
          <w:color w:val="000000" w:themeColor="text1"/>
          <w:sz w:val="24"/>
          <w:szCs w:val="24"/>
        </w:rPr>
        <w:t>HHft</w:t>
      </w:r>
      <w:proofErr w:type="spellEnd"/>
      <w:r>
        <w:rPr>
          <w:bCs/>
          <w:color w:val="000000" w:themeColor="text1"/>
          <w:sz w:val="24"/>
          <w:szCs w:val="24"/>
        </w:rPr>
        <w:t xml:space="preserve"> </w:t>
      </w:r>
      <w:r w:rsidR="00413D87" w:rsidRPr="00413D87">
        <w:rPr>
          <w:bCs/>
          <w:color w:val="000000" w:themeColor="text1"/>
          <w:sz w:val="24"/>
          <w:szCs w:val="24"/>
        </w:rPr>
        <w:t>Community Palliative Care Team</w:t>
      </w:r>
    </w:p>
    <w:p w14:paraId="0B8384B6"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Complementary therapy</w:t>
      </w:r>
    </w:p>
    <w:p w14:paraId="4F86F337"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Chaplaincy</w:t>
      </w:r>
    </w:p>
    <w:p w14:paraId="072D5692"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Family Support Team</w:t>
      </w:r>
    </w:p>
    <w:p w14:paraId="715EE22C"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MND clinic</w:t>
      </w:r>
    </w:p>
    <w:p w14:paraId="6017A898" w14:textId="77777777" w:rsidR="00413D87" w:rsidRPr="00413D87" w:rsidRDefault="00413D87" w:rsidP="00413D87">
      <w:pPr>
        <w:numPr>
          <w:ilvl w:val="0"/>
          <w:numId w:val="4"/>
        </w:numPr>
        <w:jc w:val="left"/>
        <w:rPr>
          <w:bCs/>
          <w:color w:val="000000" w:themeColor="text1"/>
          <w:sz w:val="24"/>
          <w:szCs w:val="24"/>
        </w:rPr>
      </w:pPr>
      <w:r w:rsidRPr="00413D87">
        <w:rPr>
          <w:bCs/>
          <w:color w:val="000000" w:themeColor="text1"/>
          <w:sz w:val="24"/>
          <w:szCs w:val="24"/>
        </w:rPr>
        <w:t>Fundraising</w:t>
      </w:r>
    </w:p>
    <w:p w14:paraId="2EF2E789" w14:textId="77777777" w:rsidR="00DF05BE" w:rsidRDefault="00413D87" w:rsidP="00413D87">
      <w:pPr>
        <w:numPr>
          <w:ilvl w:val="0"/>
          <w:numId w:val="4"/>
        </w:numPr>
        <w:jc w:val="left"/>
        <w:rPr>
          <w:bCs/>
          <w:color w:val="000000" w:themeColor="text1"/>
          <w:sz w:val="24"/>
          <w:szCs w:val="24"/>
        </w:rPr>
      </w:pPr>
      <w:r w:rsidRPr="00413D87">
        <w:rPr>
          <w:bCs/>
          <w:color w:val="000000" w:themeColor="text1"/>
          <w:sz w:val="24"/>
          <w:szCs w:val="24"/>
        </w:rPr>
        <w:t>Marketing</w:t>
      </w:r>
    </w:p>
    <w:p w14:paraId="746B763D" w14:textId="7DEE9373" w:rsidR="00D36FD7" w:rsidRDefault="00413D87" w:rsidP="00413D87">
      <w:pPr>
        <w:numPr>
          <w:ilvl w:val="0"/>
          <w:numId w:val="4"/>
        </w:numPr>
        <w:jc w:val="left"/>
        <w:rPr>
          <w:bCs/>
          <w:color w:val="000000" w:themeColor="text1"/>
          <w:sz w:val="24"/>
          <w:szCs w:val="24"/>
        </w:rPr>
      </w:pPr>
      <w:r w:rsidRPr="00DF05BE">
        <w:rPr>
          <w:bCs/>
          <w:color w:val="000000" w:themeColor="text1"/>
          <w:sz w:val="24"/>
          <w:szCs w:val="24"/>
        </w:rPr>
        <w:t xml:space="preserve">Retail </w:t>
      </w:r>
    </w:p>
    <w:p w14:paraId="449BA72D" w14:textId="4A425924" w:rsidR="00221409" w:rsidRDefault="00221409" w:rsidP="00221409">
      <w:pPr>
        <w:ind w:left="720"/>
        <w:jc w:val="left"/>
        <w:rPr>
          <w:bCs/>
          <w:color w:val="000000" w:themeColor="text1"/>
          <w:sz w:val="24"/>
          <w:szCs w:val="24"/>
        </w:rPr>
      </w:pPr>
    </w:p>
    <w:p w14:paraId="6E6284B4" w14:textId="5489EA4C" w:rsidR="00221409" w:rsidRDefault="00221409" w:rsidP="00221409">
      <w:pPr>
        <w:ind w:left="720"/>
        <w:jc w:val="left"/>
        <w:rPr>
          <w:bCs/>
          <w:color w:val="000000" w:themeColor="text1"/>
          <w:sz w:val="24"/>
          <w:szCs w:val="24"/>
        </w:rPr>
      </w:pPr>
    </w:p>
    <w:p w14:paraId="49EE37A8" w14:textId="77777777" w:rsidR="00221409" w:rsidRPr="00DF05BE" w:rsidRDefault="00221409" w:rsidP="00221409">
      <w:pPr>
        <w:ind w:left="720"/>
        <w:jc w:val="left"/>
        <w:rPr>
          <w:bCs/>
          <w:color w:val="000000" w:themeColor="text1"/>
          <w:sz w:val="24"/>
          <w:szCs w:val="24"/>
        </w:rPr>
      </w:pPr>
    </w:p>
    <w:p w14:paraId="376A0057" w14:textId="54CA6AAE" w:rsidR="000E7ADF" w:rsidRDefault="009E092E" w:rsidP="000E7ADF">
      <w:pPr>
        <w:spacing w:after="160"/>
        <w:jc w:val="left"/>
        <w:rPr>
          <w:b/>
          <w:color w:val="000099"/>
          <w:sz w:val="36"/>
          <w:szCs w:val="36"/>
        </w:rPr>
      </w:pPr>
      <w:r>
        <w:rPr>
          <w:b/>
          <w:color w:val="000099"/>
          <w:sz w:val="36"/>
          <w:szCs w:val="36"/>
        </w:rPr>
        <w:t>The learning opportunities in our area:</w:t>
      </w:r>
    </w:p>
    <w:p w14:paraId="29FBE31F"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Care of the dying</w:t>
      </w:r>
    </w:p>
    <w:p w14:paraId="3F44D8CE"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Pain management</w:t>
      </w:r>
    </w:p>
    <w:p w14:paraId="4F3E27AF"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Symptom management</w:t>
      </w:r>
    </w:p>
    <w:p w14:paraId="1E853E0A"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Palliative care drugs</w:t>
      </w:r>
    </w:p>
    <w:p w14:paraId="78A9DAD3"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Palliative care emergencies</w:t>
      </w:r>
    </w:p>
    <w:p w14:paraId="273CBEA6"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Syringe Drivers</w:t>
      </w:r>
    </w:p>
    <w:p w14:paraId="606AB2A8"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Palliative care in the community</w:t>
      </w:r>
    </w:p>
    <w:p w14:paraId="7854B464" w14:textId="3D94A604" w:rsidR="00816938"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Spiritual care</w:t>
      </w:r>
    </w:p>
    <w:p w14:paraId="328DF16D" w14:textId="08CFCACA" w:rsidR="003E656D" w:rsidRPr="00B2543F" w:rsidRDefault="003E656D" w:rsidP="00816938">
      <w:pPr>
        <w:numPr>
          <w:ilvl w:val="0"/>
          <w:numId w:val="1"/>
        </w:numPr>
        <w:spacing w:after="200" w:line="276" w:lineRule="auto"/>
        <w:contextualSpacing/>
        <w:jc w:val="left"/>
        <w:rPr>
          <w:rFonts w:eastAsia="Calibri" w:cstheme="minorHAnsi"/>
          <w:sz w:val="24"/>
          <w:szCs w:val="24"/>
        </w:rPr>
      </w:pPr>
      <w:r>
        <w:rPr>
          <w:rFonts w:eastAsia="Calibri" w:cstheme="minorHAnsi"/>
          <w:sz w:val="24"/>
          <w:szCs w:val="24"/>
        </w:rPr>
        <w:t>Advanced communication skills</w:t>
      </w:r>
    </w:p>
    <w:p w14:paraId="6499469A" w14:textId="7E56A534"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The multi-disciplinary team</w:t>
      </w:r>
    </w:p>
    <w:p w14:paraId="67367FE6" w14:textId="3B480418"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Disease processes</w:t>
      </w:r>
    </w:p>
    <w:p w14:paraId="30D5815C"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Complimentary therapies</w:t>
      </w:r>
    </w:p>
    <w:p w14:paraId="09D061FE"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Last offices</w:t>
      </w:r>
    </w:p>
    <w:p w14:paraId="1A4C1043"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 xml:space="preserve">Bereavement </w:t>
      </w:r>
    </w:p>
    <w:p w14:paraId="73189CA6" w14:textId="77777777" w:rsidR="00816938" w:rsidRPr="00B2543F" w:rsidRDefault="00816938" w:rsidP="00816938">
      <w:pPr>
        <w:numPr>
          <w:ilvl w:val="0"/>
          <w:numId w:val="1"/>
        </w:numPr>
        <w:spacing w:after="200" w:line="276" w:lineRule="auto"/>
        <w:contextualSpacing/>
        <w:jc w:val="left"/>
        <w:rPr>
          <w:rFonts w:eastAsia="Calibri" w:cstheme="minorHAnsi"/>
          <w:sz w:val="24"/>
          <w:szCs w:val="24"/>
        </w:rPr>
      </w:pPr>
      <w:r w:rsidRPr="00B2543F">
        <w:rPr>
          <w:rFonts w:eastAsia="Calibri" w:cstheme="minorHAnsi"/>
          <w:sz w:val="24"/>
          <w:szCs w:val="24"/>
        </w:rPr>
        <w:t>Psychological support of both patient and families</w:t>
      </w:r>
    </w:p>
    <w:p w14:paraId="123E82FF" w14:textId="77777777" w:rsidR="00816938" w:rsidRPr="00B2543F" w:rsidRDefault="00816938" w:rsidP="00816938">
      <w:pPr>
        <w:numPr>
          <w:ilvl w:val="0"/>
          <w:numId w:val="1"/>
        </w:numPr>
        <w:spacing w:after="200" w:line="276" w:lineRule="auto"/>
        <w:contextualSpacing/>
        <w:jc w:val="left"/>
        <w:rPr>
          <w:rFonts w:ascii="Arial" w:eastAsia="Calibri" w:hAnsi="Arial" w:cs="Arial"/>
          <w:sz w:val="24"/>
          <w:szCs w:val="24"/>
        </w:rPr>
      </w:pPr>
      <w:r w:rsidRPr="00B2543F">
        <w:rPr>
          <w:rFonts w:eastAsia="Calibri" w:cstheme="minorHAnsi"/>
          <w:sz w:val="24"/>
          <w:szCs w:val="24"/>
        </w:rPr>
        <w:t xml:space="preserve">Admissions and discharges </w:t>
      </w:r>
    </w:p>
    <w:p w14:paraId="6C79D219" w14:textId="77777777" w:rsidR="003E656D" w:rsidRDefault="003E656D" w:rsidP="000E7ADF">
      <w:pPr>
        <w:spacing w:after="160"/>
        <w:jc w:val="left"/>
        <w:rPr>
          <w:bCs/>
          <w:color w:val="000000" w:themeColor="text1"/>
          <w:sz w:val="24"/>
          <w:szCs w:val="24"/>
        </w:rPr>
      </w:pPr>
    </w:p>
    <w:p w14:paraId="202B336D" w14:textId="50F90FED" w:rsidR="007946DE" w:rsidRPr="003250C9" w:rsidRDefault="007946DE" w:rsidP="003250C9">
      <w:pPr>
        <w:spacing w:after="200" w:line="276" w:lineRule="auto"/>
        <w:jc w:val="left"/>
        <w:rPr>
          <w:rFonts w:eastAsia="Calibri" w:cstheme="minorHAnsi"/>
          <w:sz w:val="24"/>
          <w:szCs w:val="24"/>
        </w:rPr>
      </w:pPr>
    </w:p>
    <w:p w14:paraId="53FF1120" w14:textId="5BFF446F" w:rsidR="009E092E" w:rsidRDefault="009E092E" w:rsidP="000E7ADF">
      <w:pPr>
        <w:spacing w:after="160"/>
        <w:jc w:val="left"/>
        <w:rPr>
          <w:b/>
          <w:color w:val="000099"/>
          <w:sz w:val="36"/>
          <w:szCs w:val="36"/>
        </w:rPr>
      </w:pPr>
      <w:r>
        <w:rPr>
          <w:b/>
          <w:color w:val="000099"/>
          <w:sz w:val="36"/>
          <w:szCs w:val="36"/>
        </w:rPr>
        <w:t xml:space="preserve">Preparatory reading prior to placement </w:t>
      </w:r>
      <w:proofErr w:type="gramStart"/>
      <w:r>
        <w:rPr>
          <w:b/>
          <w:color w:val="000099"/>
          <w:sz w:val="36"/>
          <w:szCs w:val="36"/>
        </w:rPr>
        <w:t>start</w:t>
      </w:r>
      <w:proofErr w:type="gramEnd"/>
      <w:r>
        <w:rPr>
          <w:b/>
          <w:color w:val="000099"/>
          <w:sz w:val="36"/>
          <w:szCs w:val="36"/>
        </w:rPr>
        <w:t>:</w:t>
      </w:r>
    </w:p>
    <w:p w14:paraId="32F01885" w14:textId="380DAF26" w:rsidR="00B2543F" w:rsidRPr="00B2543F" w:rsidRDefault="00B2543F" w:rsidP="00B2543F">
      <w:pPr>
        <w:spacing w:after="200" w:line="276" w:lineRule="auto"/>
        <w:jc w:val="left"/>
        <w:rPr>
          <w:rFonts w:eastAsia="Calibri" w:cstheme="minorHAnsi"/>
          <w:sz w:val="24"/>
          <w:szCs w:val="24"/>
        </w:rPr>
      </w:pPr>
      <w:r w:rsidRPr="00B2543F">
        <w:rPr>
          <w:rFonts w:eastAsia="Calibri" w:cstheme="minorHAnsi"/>
          <w:sz w:val="24"/>
          <w:szCs w:val="24"/>
        </w:rPr>
        <w:t xml:space="preserve">It may be useful for you to read around the following areas before your placement: </w:t>
      </w:r>
    </w:p>
    <w:p w14:paraId="3FE97ECF" w14:textId="54B373CF"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Pleural aspiration</w:t>
      </w:r>
    </w:p>
    <w:p w14:paraId="7BB29287" w14:textId="49EA9B4C"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Paracentesis</w:t>
      </w:r>
    </w:p>
    <w:p w14:paraId="0CAC4240" w14:textId="1928A5F7"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Syringe drivers</w:t>
      </w:r>
    </w:p>
    <w:p w14:paraId="2239C296" w14:textId="3DBB2DFF"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Motor neurone disease</w:t>
      </w:r>
    </w:p>
    <w:p w14:paraId="725FD992" w14:textId="6460D919"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Holistic assessment</w:t>
      </w:r>
    </w:p>
    <w:p w14:paraId="622AB770" w14:textId="1E43EB62" w:rsidR="00B2543F" w:rsidRPr="00221409" w:rsidRDefault="00B2543F" w:rsidP="00221409">
      <w:pPr>
        <w:pStyle w:val="ListParagraph"/>
        <w:numPr>
          <w:ilvl w:val="0"/>
          <w:numId w:val="13"/>
        </w:numPr>
        <w:spacing w:after="200" w:line="276" w:lineRule="auto"/>
        <w:jc w:val="left"/>
        <w:rPr>
          <w:rFonts w:eastAsia="Calibri" w:cstheme="minorHAnsi"/>
          <w:sz w:val="24"/>
          <w:szCs w:val="24"/>
        </w:rPr>
      </w:pPr>
      <w:r w:rsidRPr="00221409">
        <w:rPr>
          <w:rFonts w:eastAsia="Calibri" w:cstheme="minorHAnsi"/>
          <w:sz w:val="24"/>
          <w:szCs w:val="24"/>
        </w:rPr>
        <w:t>Symptom management</w:t>
      </w:r>
    </w:p>
    <w:p w14:paraId="490640D7" w14:textId="0DA5937F" w:rsidR="00B2543F" w:rsidRPr="00221409" w:rsidRDefault="00B2543F" w:rsidP="00221409">
      <w:pPr>
        <w:pStyle w:val="ListParagraph"/>
        <w:numPr>
          <w:ilvl w:val="0"/>
          <w:numId w:val="13"/>
        </w:numPr>
        <w:spacing w:after="160"/>
        <w:jc w:val="left"/>
        <w:rPr>
          <w:rFonts w:cstheme="minorHAnsi"/>
          <w:sz w:val="24"/>
        </w:rPr>
      </w:pPr>
      <w:r w:rsidRPr="00221409">
        <w:rPr>
          <w:rFonts w:cstheme="minorHAnsi"/>
          <w:sz w:val="24"/>
        </w:rPr>
        <w:t>Metastatic Spinal Cord Compression (MSCC)</w:t>
      </w:r>
    </w:p>
    <w:p w14:paraId="4B30309C" w14:textId="06A7D712" w:rsidR="00B2543F" w:rsidRPr="00221409" w:rsidRDefault="00B2543F" w:rsidP="00221409">
      <w:pPr>
        <w:pStyle w:val="ListParagraph"/>
        <w:numPr>
          <w:ilvl w:val="0"/>
          <w:numId w:val="13"/>
        </w:numPr>
        <w:spacing w:after="160"/>
        <w:jc w:val="left"/>
        <w:rPr>
          <w:rFonts w:cstheme="minorHAnsi"/>
          <w:sz w:val="24"/>
        </w:rPr>
      </w:pPr>
      <w:r w:rsidRPr="00221409">
        <w:rPr>
          <w:rFonts w:cstheme="minorHAnsi"/>
          <w:sz w:val="24"/>
        </w:rPr>
        <w:t>Hypercalcaemia</w:t>
      </w:r>
    </w:p>
    <w:p w14:paraId="5D3772D8" w14:textId="56507F3C" w:rsidR="00B2543F" w:rsidRPr="00221409" w:rsidRDefault="00B2543F" w:rsidP="00221409">
      <w:pPr>
        <w:pStyle w:val="ListParagraph"/>
        <w:numPr>
          <w:ilvl w:val="0"/>
          <w:numId w:val="13"/>
        </w:numPr>
        <w:spacing w:after="160"/>
        <w:jc w:val="left"/>
        <w:rPr>
          <w:rFonts w:cstheme="minorHAnsi"/>
          <w:sz w:val="24"/>
        </w:rPr>
      </w:pPr>
      <w:r w:rsidRPr="00221409">
        <w:rPr>
          <w:rFonts w:cstheme="minorHAnsi"/>
          <w:sz w:val="24"/>
        </w:rPr>
        <w:t>SVC Obstruction</w:t>
      </w:r>
    </w:p>
    <w:p w14:paraId="3F9A93CA" w14:textId="7B207A64" w:rsidR="00B2543F" w:rsidRPr="00221409" w:rsidRDefault="00B2543F" w:rsidP="00221409">
      <w:pPr>
        <w:pStyle w:val="ListParagraph"/>
        <w:numPr>
          <w:ilvl w:val="0"/>
          <w:numId w:val="13"/>
        </w:numPr>
        <w:spacing w:after="160"/>
        <w:jc w:val="left"/>
        <w:rPr>
          <w:rFonts w:cstheme="minorHAnsi"/>
          <w:sz w:val="24"/>
        </w:rPr>
      </w:pPr>
      <w:r w:rsidRPr="00221409">
        <w:rPr>
          <w:rFonts w:cstheme="minorHAnsi"/>
          <w:sz w:val="24"/>
        </w:rPr>
        <w:t>Raised Intracranial Pressure</w:t>
      </w:r>
    </w:p>
    <w:p w14:paraId="3F25C2B4" w14:textId="7BDABFE3" w:rsidR="00B2543F" w:rsidRPr="00221409" w:rsidRDefault="00B2543F" w:rsidP="00221409">
      <w:pPr>
        <w:pStyle w:val="ListParagraph"/>
        <w:numPr>
          <w:ilvl w:val="0"/>
          <w:numId w:val="13"/>
        </w:numPr>
        <w:spacing w:after="160"/>
        <w:jc w:val="left"/>
        <w:rPr>
          <w:rFonts w:cstheme="minorHAnsi"/>
          <w:sz w:val="24"/>
        </w:rPr>
      </w:pPr>
      <w:r w:rsidRPr="00221409">
        <w:rPr>
          <w:rFonts w:cstheme="minorHAnsi"/>
          <w:sz w:val="24"/>
        </w:rPr>
        <w:t>Neutropenic sepsis</w:t>
      </w:r>
    </w:p>
    <w:p w14:paraId="663BB6CF" w14:textId="77777777" w:rsidR="009A00F1" w:rsidRPr="00A27D61" w:rsidRDefault="009A00F1" w:rsidP="009A00F1">
      <w:pPr>
        <w:pStyle w:val="Heading2"/>
      </w:pPr>
      <w:r w:rsidRPr="00A27D61">
        <w:t>Online resources and self-directed learning</w:t>
      </w:r>
    </w:p>
    <w:p w14:paraId="1BE11CF6" w14:textId="77777777" w:rsidR="009A00F1" w:rsidRPr="00A27D61" w:rsidRDefault="009A00F1" w:rsidP="009A00F1">
      <w:pPr>
        <w:numPr>
          <w:ilvl w:val="0"/>
          <w:numId w:val="14"/>
        </w:numPr>
        <w:spacing w:after="160" w:line="259" w:lineRule="auto"/>
        <w:contextualSpacing/>
        <w:jc w:val="left"/>
        <w:rPr>
          <w:b/>
          <w:bCs/>
          <w:color w:val="2F5496" w:themeColor="accent1" w:themeShade="BF"/>
        </w:rPr>
      </w:pPr>
      <w:r w:rsidRPr="00A27D61">
        <w:rPr>
          <w:b/>
          <w:bCs/>
          <w:color w:val="2F5496" w:themeColor="accent1" w:themeShade="BF"/>
        </w:rPr>
        <w:t>Palliative Care Guidelines</w:t>
      </w:r>
      <w:r w:rsidRPr="00A27D61">
        <w:rPr>
          <w:color w:val="2F5496" w:themeColor="accent1" w:themeShade="BF"/>
        </w:rPr>
        <w:t xml:space="preserve"> </w:t>
      </w:r>
    </w:p>
    <w:p w14:paraId="2620DA37" w14:textId="77777777" w:rsidR="009A00F1" w:rsidRPr="00A27D61" w:rsidRDefault="002B6F5F" w:rsidP="009A00F1">
      <w:pPr>
        <w:spacing w:line="259" w:lineRule="auto"/>
        <w:ind w:firstLine="720"/>
        <w:contextualSpacing/>
        <w:rPr>
          <w:b/>
          <w:bCs/>
        </w:rPr>
      </w:pPr>
      <w:hyperlink r:id="rId37" w:history="1">
        <w:r w:rsidR="009A00F1" w:rsidRPr="00A27D61">
          <w:rPr>
            <w:rStyle w:val="Hyperlink"/>
          </w:rPr>
          <w:t>https://book.pallcare.info/</w:t>
        </w:r>
      </w:hyperlink>
    </w:p>
    <w:p w14:paraId="55604972" w14:textId="77777777" w:rsidR="009A00F1" w:rsidRPr="00A27D61" w:rsidRDefault="009A00F1" w:rsidP="009A00F1">
      <w:pPr>
        <w:spacing w:line="259" w:lineRule="auto"/>
        <w:ind w:left="720"/>
      </w:pPr>
      <w:r w:rsidRPr="00A27D61">
        <w:t xml:space="preserve">These Guidelines represent a general reflection of current local practice in palliative care to be used in conjunction with the British National Formulary, the Palliative Care Formulary, The Oxford Textbook of Palliative Medicine, The Oxford Handbook of Palliative </w:t>
      </w:r>
      <w:proofErr w:type="gramStart"/>
      <w:r w:rsidRPr="00A27D61">
        <w:t>Care</w:t>
      </w:r>
      <w:proofErr w:type="gramEnd"/>
      <w:r w:rsidRPr="00A27D61">
        <w:t xml:space="preserve"> and other comprehensive texts. Although aimed at non-specialist doctors and nurses some of the material is more suitable for those with a specialist interest. </w:t>
      </w:r>
    </w:p>
    <w:p w14:paraId="69EE6F9B" w14:textId="77777777" w:rsidR="009A00F1" w:rsidRPr="00A27D61" w:rsidRDefault="009A00F1" w:rsidP="009A00F1">
      <w:pPr>
        <w:numPr>
          <w:ilvl w:val="0"/>
          <w:numId w:val="14"/>
        </w:numPr>
        <w:spacing w:after="160" w:line="259" w:lineRule="auto"/>
        <w:contextualSpacing/>
        <w:jc w:val="left"/>
        <w:rPr>
          <w:b/>
          <w:bCs/>
          <w:color w:val="2F5496" w:themeColor="accent1" w:themeShade="BF"/>
        </w:rPr>
      </w:pPr>
      <w:r w:rsidRPr="00A27D61">
        <w:rPr>
          <w:b/>
          <w:bCs/>
          <w:color w:val="2F5496" w:themeColor="accent1" w:themeShade="BF"/>
        </w:rPr>
        <w:t>Wessex Palliative Guidelines (green book)</w:t>
      </w:r>
    </w:p>
    <w:p w14:paraId="7B3C7B4D" w14:textId="77777777" w:rsidR="009A00F1" w:rsidRPr="00A27D61" w:rsidRDefault="009A00F1" w:rsidP="009A00F1">
      <w:pPr>
        <w:spacing w:line="259" w:lineRule="auto"/>
        <w:ind w:left="720"/>
        <w:contextualSpacing/>
      </w:pPr>
      <w:r w:rsidRPr="00A27D61">
        <w:t xml:space="preserve">The Palliative Care Handbook (the “Green book”) is a pocket-sized handbook produced in association with all the Wessex specialist palliative care units. It contains advice on many aspects of specialist palliative care, including symptom control. It is particularly useful to give away to non-specialists, for example when teaching medical students and junior doctors.  </w:t>
      </w:r>
    </w:p>
    <w:p w14:paraId="5A532BB0" w14:textId="77777777" w:rsidR="009A00F1" w:rsidRPr="00A27D61" w:rsidRDefault="009A00F1" w:rsidP="009A00F1">
      <w:pPr>
        <w:spacing w:line="259" w:lineRule="auto"/>
        <w:ind w:left="720"/>
        <w:contextualSpacing/>
      </w:pPr>
      <w:r w:rsidRPr="00A27D61">
        <w:t xml:space="preserve">Although the content of all versions of the handbook throughout the region is exactly the same, each unit’s handbook has a slightly different cover – the front shows which unit it came from and the back bears useful telephone numbers for that service.  </w:t>
      </w:r>
    </w:p>
    <w:p w14:paraId="43BFDC60" w14:textId="77777777" w:rsidR="009A00F1" w:rsidRPr="00A27D61" w:rsidRDefault="009A00F1" w:rsidP="009A00F1">
      <w:pPr>
        <w:spacing w:line="259" w:lineRule="auto"/>
        <w:ind w:left="720"/>
        <w:contextualSpacing/>
      </w:pPr>
    </w:p>
    <w:p w14:paraId="327615C2" w14:textId="77777777" w:rsidR="009A00F1" w:rsidRPr="00A27D61" w:rsidRDefault="009A00F1" w:rsidP="009A00F1">
      <w:pPr>
        <w:numPr>
          <w:ilvl w:val="0"/>
          <w:numId w:val="14"/>
        </w:numPr>
        <w:spacing w:after="160" w:line="259" w:lineRule="auto"/>
        <w:contextualSpacing/>
        <w:jc w:val="left"/>
        <w:rPr>
          <w:b/>
          <w:bCs/>
          <w:color w:val="2F5496" w:themeColor="accent1" w:themeShade="BF"/>
        </w:rPr>
      </w:pPr>
      <w:r w:rsidRPr="00A27D61">
        <w:rPr>
          <w:b/>
          <w:bCs/>
          <w:color w:val="2F5496" w:themeColor="accent1" w:themeShade="BF"/>
        </w:rPr>
        <w:t>Earl of Mountbatten Hospice</w:t>
      </w:r>
    </w:p>
    <w:p w14:paraId="772D86DE" w14:textId="77777777" w:rsidR="009A00F1" w:rsidRPr="00A27D61" w:rsidRDefault="009A00F1" w:rsidP="009A00F1">
      <w:pPr>
        <w:spacing w:line="259" w:lineRule="auto"/>
        <w:ind w:left="720"/>
        <w:contextualSpacing/>
      </w:pPr>
      <w:r w:rsidRPr="00A27D61">
        <w:t xml:space="preserve">The hospice on the Isle of Wight has some extremely useful and </w:t>
      </w:r>
      <w:proofErr w:type="gramStart"/>
      <w:r w:rsidRPr="00A27D61">
        <w:t>user friendly</w:t>
      </w:r>
      <w:proofErr w:type="gramEnd"/>
      <w:r w:rsidRPr="00A27D61">
        <w:t xml:space="preserve"> palliative care symptom control guidelines on their website:</w:t>
      </w:r>
    </w:p>
    <w:p w14:paraId="289BF939" w14:textId="77777777" w:rsidR="009A00F1" w:rsidRPr="00A27D61" w:rsidRDefault="002B6F5F" w:rsidP="009A00F1">
      <w:pPr>
        <w:spacing w:line="259" w:lineRule="auto"/>
        <w:ind w:left="720"/>
        <w:contextualSpacing/>
      </w:pPr>
      <w:hyperlink r:id="rId38" w:history="1">
        <w:r w:rsidR="009A00F1" w:rsidRPr="00A27D61">
          <w:rPr>
            <w:color w:val="0563C1" w:themeColor="hyperlink"/>
            <w:u w:val="single"/>
          </w:rPr>
          <w:t>https://www.mountbatten.org.uk/page/clinical-guidelines.html</w:t>
        </w:r>
      </w:hyperlink>
    </w:p>
    <w:p w14:paraId="02B4BBE1" w14:textId="77777777" w:rsidR="009A00F1" w:rsidRPr="00A27D61" w:rsidRDefault="009A00F1" w:rsidP="009A00F1">
      <w:pPr>
        <w:spacing w:line="259" w:lineRule="auto"/>
        <w:ind w:left="720"/>
        <w:contextualSpacing/>
      </w:pPr>
    </w:p>
    <w:p w14:paraId="6A9854BE" w14:textId="77777777" w:rsidR="009A00F1" w:rsidRPr="00A27D61" w:rsidRDefault="009A00F1" w:rsidP="009A00F1">
      <w:pPr>
        <w:numPr>
          <w:ilvl w:val="0"/>
          <w:numId w:val="14"/>
        </w:numPr>
        <w:spacing w:after="160" w:line="259" w:lineRule="auto"/>
        <w:contextualSpacing/>
        <w:jc w:val="left"/>
        <w:rPr>
          <w:b/>
          <w:bCs/>
          <w:color w:val="2F5496" w:themeColor="accent1" w:themeShade="BF"/>
        </w:rPr>
      </w:pPr>
      <w:r w:rsidRPr="00A27D61">
        <w:rPr>
          <w:b/>
          <w:bCs/>
          <w:color w:val="2F5496" w:themeColor="accent1" w:themeShade="BF"/>
        </w:rPr>
        <w:t xml:space="preserve">Oxford Handbook of Palliative Care  </w:t>
      </w:r>
    </w:p>
    <w:p w14:paraId="70F7EB18" w14:textId="77777777" w:rsidR="009A00F1" w:rsidRPr="00A27D61" w:rsidRDefault="009A00F1" w:rsidP="009A00F1">
      <w:pPr>
        <w:spacing w:line="259" w:lineRule="auto"/>
        <w:contextualSpacing/>
      </w:pPr>
      <w:r w:rsidRPr="00A27D61">
        <w:lastRenderedPageBreak/>
        <w:t xml:space="preserve">The Oxford Handbook of Palliative Care is a concise, practical guide to many aspects of palliative care. It is particularly useful for quick reference at work, and includes up-to-date drug details, including doses and information on conversions for continuous subcutaneous infusions.  </w:t>
      </w:r>
    </w:p>
    <w:p w14:paraId="7202E20A" w14:textId="77777777" w:rsidR="009A00F1" w:rsidRPr="00A27D61" w:rsidRDefault="009A00F1" w:rsidP="009A00F1">
      <w:pPr>
        <w:spacing w:line="259" w:lineRule="auto"/>
        <w:contextualSpacing/>
      </w:pPr>
    </w:p>
    <w:p w14:paraId="73A6903E" w14:textId="77777777" w:rsidR="009A00F1" w:rsidRPr="00A27D61" w:rsidRDefault="009A00F1" w:rsidP="009A00F1">
      <w:pPr>
        <w:numPr>
          <w:ilvl w:val="0"/>
          <w:numId w:val="14"/>
        </w:numPr>
        <w:spacing w:after="160" w:line="259" w:lineRule="auto"/>
        <w:ind w:left="0" w:firstLine="0"/>
        <w:contextualSpacing/>
        <w:jc w:val="left"/>
        <w:rPr>
          <w:b/>
          <w:bCs/>
          <w:color w:val="2F5496" w:themeColor="accent1" w:themeShade="BF"/>
        </w:rPr>
      </w:pPr>
      <w:r w:rsidRPr="00A27D61">
        <w:rPr>
          <w:b/>
          <w:bCs/>
          <w:color w:val="2F5496" w:themeColor="accent1" w:themeShade="BF"/>
        </w:rPr>
        <w:t xml:space="preserve">Palliativedrugs.com </w:t>
      </w:r>
    </w:p>
    <w:p w14:paraId="57F8890B" w14:textId="77777777" w:rsidR="009A00F1" w:rsidRPr="00A27D61" w:rsidRDefault="009A00F1" w:rsidP="009A00F1">
      <w:pPr>
        <w:spacing w:line="259" w:lineRule="auto"/>
        <w:contextualSpacing/>
      </w:pPr>
      <w:r w:rsidRPr="00A27D61">
        <w:t xml:space="preserve">This is a website which is run by the editors of, and based on the content of, the Palliative Care Formulary (PCF). There are masses of information on the website such as information on using unlicensed medications, and the administration of multiple drugs by continuous subcutaneous infusion. There is also a bulletin board on which healthcare professionals from around the world post questions about difficult and/or interesting cases, and others reply with advice, </w:t>
      </w:r>
      <w:proofErr w:type="gramStart"/>
      <w:r w:rsidRPr="00A27D61">
        <w:t>experience</w:t>
      </w:r>
      <w:proofErr w:type="gramEnd"/>
      <w:r w:rsidRPr="00A27D61">
        <w:t xml:space="preserve"> and sometimes relevant evidence. It is quite interesting at times and can be a useful resource. Also, the PCF can only be purchased from the website. </w:t>
      </w:r>
    </w:p>
    <w:p w14:paraId="74AE41D6" w14:textId="77777777" w:rsidR="009A00F1" w:rsidRPr="00A27D61" w:rsidRDefault="009A00F1" w:rsidP="009A00F1">
      <w:pPr>
        <w:spacing w:line="259" w:lineRule="auto"/>
        <w:contextualSpacing/>
      </w:pPr>
      <w:r w:rsidRPr="00A27D61">
        <w:t xml:space="preserve">You need to register (which is free to do) in order to be able to access the whole website. </w:t>
      </w:r>
    </w:p>
    <w:p w14:paraId="5C209C96" w14:textId="77777777" w:rsidR="009A00F1" w:rsidRPr="00A27D61" w:rsidRDefault="009A00F1" w:rsidP="009A00F1">
      <w:pPr>
        <w:spacing w:line="259" w:lineRule="auto"/>
        <w:contextualSpacing/>
        <w:rPr>
          <w:b/>
          <w:bCs/>
        </w:rPr>
      </w:pPr>
      <w:r w:rsidRPr="00A27D61">
        <w:rPr>
          <w:b/>
          <w:bCs/>
        </w:rPr>
        <w:t>http://www.palliativedrugs.com</w:t>
      </w:r>
    </w:p>
    <w:p w14:paraId="6A240B6B" w14:textId="77777777" w:rsidR="009A00F1" w:rsidRPr="00A27D61" w:rsidRDefault="009A00F1" w:rsidP="009A00F1">
      <w:pPr>
        <w:spacing w:line="259" w:lineRule="auto"/>
        <w:contextualSpacing/>
      </w:pPr>
    </w:p>
    <w:p w14:paraId="03D6FB6A" w14:textId="77777777" w:rsidR="009A00F1" w:rsidRPr="00A27D61" w:rsidRDefault="009A00F1" w:rsidP="009A00F1">
      <w:pPr>
        <w:numPr>
          <w:ilvl w:val="0"/>
          <w:numId w:val="14"/>
        </w:numPr>
        <w:spacing w:after="160" w:line="259" w:lineRule="auto"/>
        <w:ind w:left="0" w:firstLine="0"/>
        <w:contextualSpacing/>
        <w:jc w:val="left"/>
        <w:rPr>
          <w:b/>
          <w:bCs/>
          <w:color w:val="2F5496" w:themeColor="accent1" w:themeShade="BF"/>
        </w:rPr>
      </w:pPr>
      <w:r w:rsidRPr="00A27D61">
        <w:rPr>
          <w:b/>
          <w:bCs/>
          <w:color w:val="2F5496" w:themeColor="accent1" w:themeShade="BF"/>
        </w:rPr>
        <w:t xml:space="preserve">The Scottish Palliative Care Guidelines </w:t>
      </w:r>
    </w:p>
    <w:p w14:paraId="6977C86E" w14:textId="77777777" w:rsidR="009A00F1" w:rsidRPr="00A27D61" w:rsidRDefault="009A00F1" w:rsidP="009A00F1">
      <w:pPr>
        <w:spacing w:line="259" w:lineRule="auto"/>
        <w:contextualSpacing/>
        <w:rPr>
          <w:b/>
          <w:bCs/>
        </w:rPr>
      </w:pPr>
      <w:r w:rsidRPr="00A27D61">
        <w:t>http://www.palliativecareguidelines.scot.nhs.uk/</w:t>
      </w:r>
    </w:p>
    <w:p w14:paraId="33510345" w14:textId="77777777" w:rsidR="009A00F1" w:rsidRPr="00A27D61" w:rsidRDefault="009A00F1" w:rsidP="009A00F1">
      <w:pPr>
        <w:spacing w:line="259" w:lineRule="auto"/>
        <w:contextualSpacing/>
      </w:pPr>
    </w:p>
    <w:p w14:paraId="45F749B4" w14:textId="77777777" w:rsidR="009A00F1" w:rsidRPr="00A27D61" w:rsidRDefault="009A00F1" w:rsidP="009A00F1">
      <w:pPr>
        <w:numPr>
          <w:ilvl w:val="0"/>
          <w:numId w:val="14"/>
        </w:numPr>
        <w:spacing w:after="160" w:line="259" w:lineRule="auto"/>
        <w:ind w:left="0" w:firstLine="0"/>
        <w:contextualSpacing/>
        <w:jc w:val="left"/>
      </w:pPr>
      <w:r w:rsidRPr="00A27D61">
        <w:rPr>
          <w:b/>
          <w:bCs/>
          <w:color w:val="2F5496" w:themeColor="accent1" w:themeShade="BF"/>
        </w:rPr>
        <w:t>Health Education England (HEE)</w:t>
      </w:r>
      <w:r w:rsidRPr="00A27D61">
        <w:rPr>
          <w:color w:val="2F5496" w:themeColor="accent1" w:themeShade="BF"/>
        </w:rPr>
        <w:t xml:space="preserve"> </w:t>
      </w:r>
      <w:r w:rsidRPr="00A27D61">
        <w:t>has developed a range of free, high quality eLearning modules on end-of-life care: http://www.e-lfh.org.uk/programmes/end-of-life-care/</w:t>
      </w:r>
    </w:p>
    <w:p w14:paraId="3AD35DDA" w14:textId="77777777" w:rsidR="009A00F1" w:rsidRDefault="009A00F1" w:rsidP="009A00F1">
      <w:pPr>
        <w:spacing w:line="259" w:lineRule="auto"/>
      </w:pPr>
    </w:p>
    <w:p w14:paraId="59C43768" w14:textId="77777777" w:rsidR="009A00F1" w:rsidRPr="00A27D61" w:rsidRDefault="009A00F1" w:rsidP="009A00F1">
      <w:pPr>
        <w:spacing w:line="259" w:lineRule="auto"/>
      </w:pPr>
      <w:r w:rsidRPr="00A27D61">
        <w:t xml:space="preserve">We would highly recommend during your time with us that you gain access to e-learning for health care and explore the modules available to you. </w:t>
      </w:r>
    </w:p>
    <w:p w14:paraId="0A6DD77A" w14:textId="5616CED0" w:rsidR="00B2543F" w:rsidRDefault="009A00F1" w:rsidP="000E7ADF">
      <w:pPr>
        <w:spacing w:after="160"/>
        <w:jc w:val="left"/>
        <w:rPr>
          <w:b/>
          <w:color w:val="000099"/>
          <w:sz w:val="36"/>
          <w:szCs w:val="36"/>
        </w:rPr>
      </w:pPr>
      <w:r>
        <w:rPr>
          <w:noProof/>
        </w:rPr>
        <w:drawing>
          <wp:anchor distT="0" distB="0" distL="114300" distR="114300" simplePos="0" relativeHeight="251667456" behindDoc="0" locked="0" layoutInCell="1" allowOverlap="1" wp14:anchorId="5B82921E" wp14:editId="464B0029">
            <wp:simplePos x="0" y="0"/>
            <wp:positionH relativeFrom="margin">
              <wp:align>center</wp:align>
            </wp:positionH>
            <wp:positionV relativeFrom="paragraph">
              <wp:posOffset>250190</wp:posOffset>
            </wp:positionV>
            <wp:extent cx="4137660" cy="3105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766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00AA1" w14:textId="5AE674AC" w:rsidR="00900A8C" w:rsidRDefault="00900A8C"/>
    <w:sectPr w:rsidR="00900A8C" w:rsidSect="00DF05BE">
      <w:headerReference w:type="default" r:id="rId40"/>
      <w:footerReference w:type="default" r:id="rId41"/>
      <w:headerReference w:type="first" r:id="rId42"/>
      <w:footerReference w:type="first" r:id="rId43"/>
      <w:pgSz w:w="11906" w:h="16838"/>
      <w:pgMar w:top="1440" w:right="1440" w:bottom="1440" w:left="1440" w:header="708" w:footer="708" w:gutter="0"/>
      <w:pgBorders w:offsetFrom="page">
        <w:top w:val="single" w:sz="18" w:space="24" w:color="000099"/>
        <w:left w:val="single" w:sz="18" w:space="24" w:color="000099"/>
        <w:bottom w:val="single" w:sz="18" w:space="24" w:color="000099"/>
        <w:right w:val="single" w:sz="18" w:space="24" w:color="0000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E69B" w14:textId="77777777" w:rsidR="00D530EF" w:rsidRDefault="00D530EF" w:rsidP="00D530EF">
      <w:r>
        <w:separator/>
      </w:r>
    </w:p>
  </w:endnote>
  <w:endnote w:type="continuationSeparator" w:id="0">
    <w:p w14:paraId="00757130" w14:textId="77777777" w:rsidR="00D530EF" w:rsidRDefault="00D530EF" w:rsidP="00D5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E91F" w14:textId="77777777" w:rsidR="00D530EF" w:rsidRPr="00D135C5" w:rsidRDefault="00D530EF" w:rsidP="00D530EF">
    <w:pPr>
      <w:spacing w:after="160"/>
      <w:jc w:val="center"/>
      <w:rPr>
        <w:b/>
        <w:color w:val="2F5496" w:themeColor="accent1" w:themeShade="BF"/>
        <w:sz w:val="28"/>
        <w:szCs w:val="28"/>
      </w:rPr>
    </w:pPr>
    <w:bookmarkStart w:id="18" w:name="_Hlk67309159"/>
    <w:r w:rsidRPr="00816938">
      <w:rPr>
        <w:b/>
        <w:color w:val="2F5496" w:themeColor="accent1" w:themeShade="BF"/>
        <w:sz w:val="28"/>
        <w:szCs w:val="28"/>
      </w:rPr>
      <w:t>P</w:t>
    </w:r>
    <w:r w:rsidRPr="00D135C5">
      <w:rPr>
        <w:color w:val="2F5496" w:themeColor="accent1" w:themeShade="BF"/>
        <w:sz w:val="28"/>
        <w:szCs w:val="28"/>
      </w:rPr>
      <w:t>RIDE</w:t>
    </w:r>
    <w:r w:rsidRPr="00D135C5">
      <w:rPr>
        <w:b/>
        <w:color w:val="2F5496" w:themeColor="accent1" w:themeShade="BF"/>
        <w:sz w:val="28"/>
        <w:szCs w:val="28"/>
      </w:rPr>
      <w:t xml:space="preserve"> R</w:t>
    </w:r>
    <w:r w:rsidRPr="00D135C5">
      <w:rPr>
        <w:color w:val="2F5496" w:themeColor="accent1" w:themeShade="BF"/>
        <w:sz w:val="28"/>
        <w:szCs w:val="28"/>
      </w:rPr>
      <w:t>ESPECT</w:t>
    </w:r>
    <w:r w:rsidRPr="00D135C5">
      <w:rPr>
        <w:b/>
        <w:color w:val="2F5496" w:themeColor="accent1" w:themeShade="BF"/>
        <w:sz w:val="28"/>
        <w:szCs w:val="28"/>
      </w:rPr>
      <w:t xml:space="preserve"> I</w:t>
    </w:r>
    <w:r w:rsidRPr="00D135C5">
      <w:rPr>
        <w:color w:val="2F5496" w:themeColor="accent1" w:themeShade="BF"/>
        <w:sz w:val="28"/>
        <w:szCs w:val="28"/>
      </w:rPr>
      <w:t>NTEGRITY</w:t>
    </w:r>
    <w:r w:rsidRPr="00D135C5">
      <w:rPr>
        <w:b/>
        <w:color w:val="2F5496" w:themeColor="accent1" w:themeShade="BF"/>
        <w:sz w:val="28"/>
        <w:szCs w:val="28"/>
      </w:rPr>
      <w:t xml:space="preserve"> D</w:t>
    </w:r>
    <w:r w:rsidRPr="00D135C5">
      <w:rPr>
        <w:color w:val="2F5496" w:themeColor="accent1" w:themeShade="BF"/>
        <w:sz w:val="28"/>
        <w:szCs w:val="28"/>
      </w:rPr>
      <w:t>IVERSITY</w:t>
    </w:r>
    <w:r w:rsidRPr="00D135C5">
      <w:rPr>
        <w:b/>
        <w:color w:val="2F5496" w:themeColor="accent1" w:themeShade="BF"/>
        <w:sz w:val="28"/>
        <w:szCs w:val="28"/>
      </w:rPr>
      <w:t xml:space="preserve"> E</w:t>
    </w:r>
    <w:r w:rsidRPr="00D135C5">
      <w:rPr>
        <w:color w:val="2F5496" w:themeColor="accent1" w:themeShade="BF"/>
        <w:sz w:val="28"/>
        <w:szCs w:val="28"/>
      </w:rPr>
      <w:t>XCELLENCE</w:t>
    </w:r>
  </w:p>
  <w:bookmarkEnd w:id="18"/>
  <w:p w14:paraId="589D8CCD" w14:textId="35C27651" w:rsidR="00D530EF" w:rsidRDefault="00D530EF">
    <w:pPr>
      <w:pStyle w:val="Footer"/>
    </w:pPr>
    <w:r>
      <w:rPr>
        <w:noProof/>
      </w:rPr>
      <w:drawing>
        <wp:inline distT="0" distB="0" distL="0" distR="0" wp14:anchorId="21ADD77F" wp14:editId="2DE561B0">
          <wp:extent cx="5797550" cy="1133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550" cy="113347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992B" w14:textId="77777777" w:rsidR="00DF05BE" w:rsidRPr="00D135C5" w:rsidRDefault="00DF05BE" w:rsidP="00DF05BE">
    <w:pPr>
      <w:spacing w:after="160"/>
      <w:jc w:val="center"/>
      <w:rPr>
        <w:b/>
        <w:color w:val="2F5496" w:themeColor="accent1" w:themeShade="BF"/>
        <w:sz w:val="28"/>
        <w:szCs w:val="28"/>
      </w:rPr>
    </w:pPr>
    <w:r w:rsidRPr="00816938">
      <w:rPr>
        <w:b/>
        <w:color w:val="2F5496" w:themeColor="accent1" w:themeShade="BF"/>
        <w:sz w:val="28"/>
        <w:szCs w:val="28"/>
      </w:rPr>
      <w:t>P</w:t>
    </w:r>
    <w:r w:rsidRPr="00D135C5">
      <w:rPr>
        <w:color w:val="2F5496" w:themeColor="accent1" w:themeShade="BF"/>
        <w:sz w:val="28"/>
        <w:szCs w:val="28"/>
      </w:rPr>
      <w:t>RIDE</w:t>
    </w:r>
    <w:r w:rsidRPr="00D135C5">
      <w:rPr>
        <w:b/>
        <w:color w:val="2F5496" w:themeColor="accent1" w:themeShade="BF"/>
        <w:sz w:val="28"/>
        <w:szCs w:val="28"/>
      </w:rPr>
      <w:t xml:space="preserve"> R</w:t>
    </w:r>
    <w:r w:rsidRPr="00D135C5">
      <w:rPr>
        <w:color w:val="2F5496" w:themeColor="accent1" w:themeShade="BF"/>
        <w:sz w:val="28"/>
        <w:szCs w:val="28"/>
      </w:rPr>
      <w:t>ESPECT</w:t>
    </w:r>
    <w:r w:rsidRPr="00D135C5">
      <w:rPr>
        <w:b/>
        <w:color w:val="2F5496" w:themeColor="accent1" w:themeShade="BF"/>
        <w:sz w:val="28"/>
        <w:szCs w:val="28"/>
      </w:rPr>
      <w:t xml:space="preserve"> I</w:t>
    </w:r>
    <w:r w:rsidRPr="00D135C5">
      <w:rPr>
        <w:color w:val="2F5496" w:themeColor="accent1" w:themeShade="BF"/>
        <w:sz w:val="28"/>
        <w:szCs w:val="28"/>
      </w:rPr>
      <w:t>NTEGRITY</w:t>
    </w:r>
    <w:r w:rsidRPr="00D135C5">
      <w:rPr>
        <w:b/>
        <w:color w:val="2F5496" w:themeColor="accent1" w:themeShade="BF"/>
        <w:sz w:val="28"/>
        <w:szCs w:val="28"/>
      </w:rPr>
      <w:t xml:space="preserve"> D</w:t>
    </w:r>
    <w:r w:rsidRPr="00D135C5">
      <w:rPr>
        <w:color w:val="2F5496" w:themeColor="accent1" w:themeShade="BF"/>
        <w:sz w:val="28"/>
        <w:szCs w:val="28"/>
      </w:rPr>
      <w:t>IVERSITY</w:t>
    </w:r>
    <w:r w:rsidRPr="00D135C5">
      <w:rPr>
        <w:b/>
        <w:color w:val="2F5496" w:themeColor="accent1" w:themeShade="BF"/>
        <w:sz w:val="28"/>
        <w:szCs w:val="28"/>
      </w:rPr>
      <w:t xml:space="preserve"> E</w:t>
    </w:r>
    <w:r w:rsidRPr="00D135C5">
      <w:rPr>
        <w:color w:val="2F5496" w:themeColor="accent1" w:themeShade="BF"/>
        <w:sz w:val="28"/>
        <w:szCs w:val="28"/>
      </w:rPr>
      <w:t>XCELLENCE</w:t>
    </w:r>
  </w:p>
  <w:p w14:paraId="347FB65D" w14:textId="62882AFE" w:rsidR="00DF05BE" w:rsidRDefault="00DF05BE">
    <w:pPr>
      <w:pStyle w:val="Footer"/>
    </w:pPr>
    <w:r>
      <w:rPr>
        <w:noProof/>
      </w:rPr>
      <w:drawing>
        <wp:inline distT="0" distB="0" distL="0" distR="0" wp14:anchorId="1CE63A93" wp14:editId="53DAC4E3">
          <wp:extent cx="5731510" cy="11205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12056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56CE" w14:textId="77777777" w:rsidR="00D530EF" w:rsidRDefault="00D530EF" w:rsidP="00D530EF">
      <w:r>
        <w:separator/>
      </w:r>
    </w:p>
  </w:footnote>
  <w:footnote w:type="continuationSeparator" w:id="0">
    <w:p w14:paraId="0E8393A1" w14:textId="77777777" w:rsidR="00D530EF" w:rsidRDefault="00D530EF" w:rsidP="00D53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65DF" w14:textId="419AE3D2" w:rsidR="00D530EF" w:rsidRDefault="002E2121" w:rsidP="00D530EF">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93944" w14:textId="457CCBCA" w:rsidR="0099372E" w:rsidRDefault="0099372E">
    <w:pPr>
      <w:pStyle w:val="Header"/>
    </w:pPr>
    <w:r>
      <w:rPr>
        <w:noProof/>
      </w:rPr>
      <w:drawing>
        <wp:anchor distT="0" distB="0" distL="114300" distR="114300" simplePos="0" relativeHeight="251658240" behindDoc="0" locked="0" layoutInCell="1" allowOverlap="1" wp14:anchorId="5FA2EF01" wp14:editId="56A92E95">
          <wp:simplePos x="0" y="0"/>
          <wp:positionH relativeFrom="column">
            <wp:posOffset>5365630</wp:posOffset>
          </wp:positionH>
          <wp:positionV relativeFrom="paragraph">
            <wp:posOffset>67741</wp:posOffset>
          </wp:positionV>
          <wp:extent cx="752475" cy="1133475"/>
          <wp:effectExtent l="0" t="0" r="9525" b="9525"/>
          <wp:wrapSquare wrapText="bothSides"/>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475" cy="1133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A00"/>
    <w:multiLevelType w:val="hybridMultilevel"/>
    <w:tmpl w:val="B170B12C"/>
    <w:lvl w:ilvl="0" w:tplc="E12C00BE">
      <w:numFmt w:val="bullet"/>
      <w:lvlText w:val=""/>
      <w:lvlJc w:val="left"/>
      <w:pPr>
        <w:ind w:left="717" w:hanging="360"/>
      </w:pPr>
      <w:rPr>
        <w:rFonts w:ascii="Symbol" w:eastAsiaTheme="minorHAnsi" w:hAnsi="Symbol" w:cstheme="minorHAns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 w15:restartNumberingAfterBreak="0">
    <w:nsid w:val="1F484694"/>
    <w:multiLevelType w:val="hybridMultilevel"/>
    <w:tmpl w:val="B172D9A0"/>
    <w:lvl w:ilvl="0" w:tplc="4E66353A">
      <w:start w:val="1"/>
      <w:numFmt w:val="bullet"/>
      <w:lvlText w:val=""/>
      <w:lvlJc w:val="left"/>
      <w:pPr>
        <w:ind w:left="1437" w:hanging="360"/>
      </w:pPr>
      <w:rPr>
        <w:rFonts w:ascii="Wingdings" w:hAnsi="Wingdings" w:hint="default"/>
        <w:color w:val="2F5496" w:themeColor="accent1" w:themeShade="BF"/>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 w15:restartNumberingAfterBreak="0">
    <w:nsid w:val="21D06959"/>
    <w:multiLevelType w:val="hybridMultilevel"/>
    <w:tmpl w:val="96EEC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4851E4"/>
    <w:multiLevelType w:val="hybridMultilevel"/>
    <w:tmpl w:val="C83C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674125"/>
    <w:multiLevelType w:val="hybridMultilevel"/>
    <w:tmpl w:val="F7447FBE"/>
    <w:lvl w:ilvl="0" w:tplc="4E66353A">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25D53"/>
    <w:multiLevelType w:val="hybridMultilevel"/>
    <w:tmpl w:val="06042A72"/>
    <w:lvl w:ilvl="0" w:tplc="CF0C9064">
      <w:start w:val="1"/>
      <w:numFmt w:val="bullet"/>
      <w:lvlText w:val=""/>
      <w:lvlJc w:val="left"/>
      <w:pPr>
        <w:ind w:left="785" w:hanging="360"/>
      </w:pPr>
      <w:rPr>
        <w:rFonts w:ascii="Wingdings" w:hAnsi="Wingdings" w:hint="default"/>
        <w:color w:val="2F5496"/>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3A58000B"/>
    <w:multiLevelType w:val="hybridMultilevel"/>
    <w:tmpl w:val="C4B4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16361"/>
    <w:multiLevelType w:val="hybridMultilevel"/>
    <w:tmpl w:val="8026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8105B"/>
    <w:multiLevelType w:val="hybridMultilevel"/>
    <w:tmpl w:val="B5FC3520"/>
    <w:lvl w:ilvl="0" w:tplc="4E66353A">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C1F21"/>
    <w:multiLevelType w:val="hybridMultilevel"/>
    <w:tmpl w:val="F8EE65C4"/>
    <w:lvl w:ilvl="0" w:tplc="4E66353A">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6B6C2E"/>
    <w:multiLevelType w:val="hybridMultilevel"/>
    <w:tmpl w:val="EE82BA60"/>
    <w:lvl w:ilvl="0" w:tplc="CF0C9064">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705B1"/>
    <w:multiLevelType w:val="hybridMultilevel"/>
    <w:tmpl w:val="0C0EDCC8"/>
    <w:lvl w:ilvl="0" w:tplc="CF0C9064">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C16FB"/>
    <w:multiLevelType w:val="hybridMultilevel"/>
    <w:tmpl w:val="A07E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7A5189"/>
    <w:multiLevelType w:val="hybridMultilevel"/>
    <w:tmpl w:val="8D8A63F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12"/>
  </w:num>
  <w:num w:numId="2">
    <w:abstractNumId w:val="7"/>
  </w:num>
  <w:num w:numId="3">
    <w:abstractNumId w:val="3"/>
  </w:num>
  <w:num w:numId="4">
    <w:abstractNumId w:val="6"/>
  </w:num>
  <w:num w:numId="5">
    <w:abstractNumId w:val="13"/>
  </w:num>
  <w:num w:numId="6">
    <w:abstractNumId w:val="5"/>
  </w:num>
  <w:num w:numId="7">
    <w:abstractNumId w:val="11"/>
  </w:num>
  <w:num w:numId="8">
    <w:abstractNumId w:val="10"/>
  </w:num>
  <w:num w:numId="9">
    <w:abstractNumId w:val="4"/>
  </w:num>
  <w:num w:numId="10">
    <w:abstractNumId w:val="0"/>
  </w:num>
  <w:num w:numId="11">
    <w:abstractNumId w:val="1"/>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ADF"/>
    <w:rsid w:val="00031573"/>
    <w:rsid w:val="000E7ADF"/>
    <w:rsid w:val="00221409"/>
    <w:rsid w:val="002941B3"/>
    <w:rsid w:val="002B6F5F"/>
    <w:rsid w:val="002E2121"/>
    <w:rsid w:val="003250C9"/>
    <w:rsid w:val="003D5D0A"/>
    <w:rsid w:val="003E656D"/>
    <w:rsid w:val="00413D87"/>
    <w:rsid w:val="00463118"/>
    <w:rsid w:val="004A6B1B"/>
    <w:rsid w:val="005F31A2"/>
    <w:rsid w:val="00673248"/>
    <w:rsid w:val="007946DE"/>
    <w:rsid w:val="00816938"/>
    <w:rsid w:val="008C679B"/>
    <w:rsid w:val="00900A8C"/>
    <w:rsid w:val="0099372E"/>
    <w:rsid w:val="00996E56"/>
    <w:rsid w:val="009A00F1"/>
    <w:rsid w:val="009E092E"/>
    <w:rsid w:val="00AC043C"/>
    <w:rsid w:val="00B2543F"/>
    <w:rsid w:val="00C40B73"/>
    <w:rsid w:val="00C55B81"/>
    <w:rsid w:val="00D12229"/>
    <w:rsid w:val="00D135C5"/>
    <w:rsid w:val="00D36FD7"/>
    <w:rsid w:val="00D530EF"/>
    <w:rsid w:val="00DD2116"/>
    <w:rsid w:val="00DF05BE"/>
    <w:rsid w:val="00E36BF4"/>
    <w:rsid w:val="00E7295E"/>
    <w:rsid w:val="00EB3DD1"/>
    <w:rsid w:val="00EE5495"/>
    <w:rsid w:val="00F57A7E"/>
    <w:rsid w:val="00F61B65"/>
    <w:rsid w:val="00F74056"/>
    <w:rsid w:val="00FF3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1860C0"/>
  <w15:chartTrackingRefBased/>
  <w15:docId w15:val="{31B0B652-279E-490F-9311-1CBF4202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95E"/>
    <w:pPr>
      <w:jc w:val="both"/>
    </w:pPr>
    <w:rPr>
      <w:rFonts w:asciiTheme="minorHAnsi" w:hAnsiTheme="minorHAnsi"/>
    </w:rPr>
  </w:style>
  <w:style w:type="paragraph" w:styleId="Heading2">
    <w:name w:val="heading 2"/>
    <w:basedOn w:val="Normal"/>
    <w:next w:val="Normal"/>
    <w:link w:val="Heading2Char"/>
    <w:uiPriority w:val="9"/>
    <w:unhideWhenUsed/>
    <w:qFormat/>
    <w:rsid w:val="00DF05BE"/>
    <w:pPr>
      <w:spacing w:before="240" w:after="120"/>
      <w:jc w:val="left"/>
      <w:outlineLvl w:val="1"/>
    </w:pPr>
    <w:rPr>
      <w:b/>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0EF"/>
    <w:pPr>
      <w:tabs>
        <w:tab w:val="center" w:pos="4513"/>
        <w:tab w:val="right" w:pos="9026"/>
      </w:tabs>
    </w:pPr>
  </w:style>
  <w:style w:type="character" w:customStyle="1" w:styleId="HeaderChar">
    <w:name w:val="Header Char"/>
    <w:basedOn w:val="DefaultParagraphFont"/>
    <w:link w:val="Header"/>
    <w:uiPriority w:val="99"/>
    <w:rsid w:val="00D530EF"/>
    <w:rPr>
      <w:rFonts w:asciiTheme="minorHAnsi" w:hAnsiTheme="minorHAnsi"/>
    </w:rPr>
  </w:style>
  <w:style w:type="paragraph" w:styleId="Footer">
    <w:name w:val="footer"/>
    <w:basedOn w:val="Normal"/>
    <w:link w:val="FooterChar"/>
    <w:uiPriority w:val="99"/>
    <w:unhideWhenUsed/>
    <w:rsid w:val="00D530EF"/>
    <w:pPr>
      <w:tabs>
        <w:tab w:val="center" w:pos="4513"/>
        <w:tab w:val="right" w:pos="9026"/>
      </w:tabs>
    </w:pPr>
  </w:style>
  <w:style w:type="character" w:customStyle="1" w:styleId="FooterChar">
    <w:name w:val="Footer Char"/>
    <w:basedOn w:val="DefaultParagraphFont"/>
    <w:link w:val="Footer"/>
    <w:uiPriority w:val="99"/>
    <w:rsid w:val="00D530EF"/>
    <w:rPr>
      <w:rFonts w:asciiTheme="minorHAnsi" w:hAnsiTheme="minorHAnsi"/>
    </w:rPr>
  </w:style>
  <w:style w:type="paragraph" w:customStyle="1" w:styleId="Default">
    <w:name w:val="Default"/>
    <w:rsid w:val="00463118"/>
    <w:pPr>
      <w:autoSpaceDE w:val="0"/>
      <w:autoSpaceDN w:val="0"/>
      <w:adjustRightInd w:val="0"/>
    </w:pPr>
    <w:rPr>
      <w:rFonts w:ascii="Century Gothic" w:hAnsi="Century Gothic" w:cs="Century Gothic"/>
      <w:color w:val="000000"/>
      <w:sz w:val="24"/>
      <w:szCs w:val="24"/>
    </w:rPr>
  </w:style>
  <w:style w:type="character" w:styleId="Hyperlink">
    <w:name w:val="Hyperlink"/>
    <w:basedOn w:val="DefaultParagraphFont"/>
    <w:uiPriority w:val="99"/>
    <w:unhideWhenUsed/>
    <w:rsid w:val="00F74056"/>
    <w:rPr>
      <w:color w:val="0563C1" w:themeColor="hyperlink"/>
      <w:u w:val="single"/>
    </w:rPr>
  </w:style>
  <w:style w:type="character" w:styleId="UnresolvedMention">
    <w:name w:val="Unresolved Mention"/>
    <w:basedOn w:val="DefaultParagraphFont"/>
    <w:uiPriority w:val="99"/>
    <w:semiHidden/>
    <w:unhideWhenUsed/>
    <w:rsid w:val="00F74056"/>
    <w:rPr>
      <w:color w:val="605E5C"/>
      <w:shd w:val="clear" w:color="auto" w:fill="E1DFDD"/>
    </w:rPr>
  </w:style>
  <w:style w:type="paragraph" w:styleId="ListParagraph">
    <w:name w:val="List Paragraph"/>
    <w:basedOn w:val="Normal"/>
    <w:uiPriority w:val="34"/>
    <w:qFormat/>
    <w:rsid w:val="00B2543F"/>
    <w:pPr>
      <w:ind w:left="720"/>
      <w:contextualSpacing/>
    </w:pPr>
  </w:style>
  <w:style w:type="character" w:customStyle="1" w:styleId="Heading2Char">
    <w:name w:val="Heading 2 Char"/>
    <w:basedOn w:val="DefaultParagraphFont"/>
    <w:link w:val="Heading2"/>
    <w:uiPriority w:val="9"/>
    <w:rsid w:val="00DF05BE"/>
    <w:rPr>
      <w:rFonts w:asciiTheme="minorHAnsi" w:hAnsiTheme="minorHAnsi"/>
      <w:b/>
      <w:color w:val="2F5496"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7745">
      <w:bodyDiv w:val="1"/>
      <w:marLeft w:val="0"/>
      <w:marRight w:val="0"/>
      <w:marTop w:val="0"/>
      <w:marBottom w:val="0"/>
      <w:divBdr>
        <w:top w:val="none" w:sz="0" w:space="0" w:color="auto"/>
        <w:left w:val="none" w:sz="0" w:space="0" w:color="auto"/>
        <w:bottom w:val="none" w:sz="0" w:space="0" w:color="auto"/>
        <w:right w:val="none" w:sz="0" w:space="0" w:color="auto"/>
      </w:divBdr>
    </w:div>
    <w:div w:id="3497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clare.turner@stmichaelshospice.org.uk"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hh-ft.smhadmin@nhs.net" TargetMode="External"/><Relationship Id="rId38" Type="http://schemas.openxmlformats.org/officeDocument/2006/relationships/hyperlink" Target="https://www.mountbatten.org.uk/page/clinical-guideline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hyperlink" Target="https://book.pallcare.info/"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info@stmichaelshospice.org.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Lucy.whyle@stmichaelshospice.org.uk"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44A49-AA60-4AF6-9FFE-A8F0ABB87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2004</Words>
  <Characters>11429</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Turner</dc:creator>
  <cp:keywords/>
  <dc:description/>
  <cp:lastModifiedBy>Sue O’Flinn</cp:lastModifiedBy>
  <cp:revision>2</cp:revision>
  <cp:lastPrinted>2021-03-22T12:53:00Z</cp:lastPrinted>
  <dcterms:created xsi:type="dcterms:W3CDTF">2021-04-23T12:14:00Z</dcterms:created>
  <dcterms:modified xsi:type="dcterms:W3CDTF">2021-04-23T12:14:00Z</dcterms:modified>
</cp:coreProperties>
</file>