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F9B8" w14:textId="5D5C069C" w:rsidR="00226987" w:rsidRPr="00F3264C" w:rsidRDefault="00226987" w:rsidP="00226987">
      <w:pPr>
        <w:pStyle w:val="Default"/>
        <w:rPr>
          <w:rFonts w:asciiTheme="minorHAnsi" w:hAnsiTheme="minorHAnsi" w:cstheme="minorHAnsi"/>
          <w:bCs/>
          <w:color w:val="000000" w:themeColor="text1"/>
        </w:rPr>
      </w:pPr>
      <w:r w:rsidRPr="00603EBC">
        <w:rPr>
          <w:rFonts w:asciiTheme="minorHAnsi" w:hAnsiTheme="minorHAnsi" w:cstheme="minorHAnsi"/>
          <w:b/>
          <w:color w:val="000000" w:themeColor="text1"/>
        </w:rPr>
        <w:t xml:space="preserve">Job </w:t>
      </w:r>
      <w:r>
        <w:rPr>
          <w:rFonts w:asciiTheme="minorHAnsi" w:hAnsiTheme="minorHAnsi" w:cstheme="minorHAnsi"/>
          <w:b/>
          <w:color w:val="000000" w:themeColor="text1"/>
        </w:rPr>
        <w:t>t</w:t>
      </w:r>
      <w:r w:rsidRPr="00603EBC">
        <w:rPr>
          <w:rFonts w:asciiTheme="minorHAnsi" w:hAnsiTheme="minorHAnsi" w:cstheme="minorHAnsi"/>
          <w:b/>
          <w:color w:val="000000" w:themeColor="text1"/>
        </w:rPr>
        <w:t>itl</w:t>
      </w:r>
      <w:r>
        <w:rPr>
          <w:rFonts w:asciiTheme="minorHAnsi" w:hAnsiTheme="minorHAnsi" w:cstheme="minorHAnsi"/>
          <w:b/>
          <w:color w:val="000000" w:themeColor="text1"/>
        </w:rPr>
        <w:t>e:</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00C33EC1" w:rsidRPr="00C33EC1">
        <w:rPr>
          <w:rFonts w:asciiTheme="minorHAnsi" w:hAnsiTheme="minorHAnsi" w:cstheme="minorHAnsi"/>
          <w:bCs/>
          <w:color w:val="000000" w:themeColor="text1"/>
        </w:rPr>
        <w:t>BANK</w:t>
      </w:r>
      <w:r w:rsidR="00C33EC1">
        <w:rPr>
          <w:rFonts w:asciiTheme="minorHAnsi" w:hAnsiTheme="minorHAnsi" w:cstheme="minorHAnsi"/>
          <w:b/>
          <w:color w:val="000000" w:themeColor="text1"/>
        </w:rPr>
        <w:t xml:space="preserve"> </w:t>
      </w:r>
      <w:r w:rsidR="00393EAC">
        <w:rPr>
          <w:rFonts w:asciiTheme="minorHAnsi" w:hAnsiTheme="minorHAnsi" w:cstheme="minorHAnsi"/>
          <w:color w:val="000000" w:themeColor="text1"/>
        </w:rPr>
        <w:t>Clinical Coordinator</w:t>
      </w:r>
      <w:r w:rsidR="00C73C78">
        <w:rPr>
          <w:rFonts w:asciiTheme="minorHAnsi" w:hAnsiTheme="minorHAnsi" w:cstheme="minorHAnsi"/>
          <w:color w:val="000000" w:themeColor="text1"/>
        </w:rPr>
        <w:t xml:space="preserve"> </w:t>
      </w:r>
    </w:p>
    <w:p w14:paraId="6F08E2CE" w14:textId="77777777" w:rsidR="00226987" w:rsidRPr="00603EBC" w:rsidRDefault="00226987" w:rsidP="00226987">
      <w:pPr>
        <w:pStyle w:val="Default"/>
        <w:rPr>
          <w:rFonts w:asciiTheme="minorHAnsi" w:eastAsiaTheme="minorHAnsi" w:hAnsiTheme="minorHAnsi" w:cstheme="minorHAnsi"/>
          <w:b/>
          <w:color w:val="000000" w:themeColor="text1"/>
          <w:lang w:eastAsia="en-US"/>
        </w:rPr>
      </w:pPr>
      <w:r w:rsidRPr="00603EBC">
        <w:rPr>
          <w:rFonts w:asciiTheme="minorHAnsi" w:eastAsiaTheme="minorHAnsi" w:hAnsiTheme="minorHAnsi" w:cstheme="minorHAnsi"/>
          <w:b/>
          <w:color w:val="000000" w:themeColor="text1"/>
        </w:rPr>
        <w:tab/>
      </w:r>
      <w:r w:rsidRPr="00603EBC">
        <w:rPr>
          <w:rFonts w:asciiTheme="minorHAnsi" w:eastAsiaTheme="minorHAnsi" w:hAnsiTheme="minorHAnsi" w:cstheme="minorHAnsi"/>
          <w:b/>
          <w:color w:val="000000" w:themeColor="text1"/>
        </w:rPr>
        <w:tab/>
      </w:r>
      <w:r w:rsidRPr="00603EBC">
        <w:rPr>
          <w:rFonts w:asciiTheme="minorHAnsi" w:eastAsiaTheme="minorHAnsi" w:hAnsiTheme="minorHAnsi" w:cstheme="minorHAnsi"/>
          <w:b/>
          <w:color w:val="000000" w:themeColor="text1"/>
        </w:rPr>
        <w:tab/>
      </w:r>
    </w:p>
    <w:p w14:paraId="551D26B6" w14:textId="301DBDE8" w:rsidR="00226987" w:rsidRDefault="00226987" w:rsidP="00226987">
      <w:pPr>
        <w:rPr>
          <w:rFonts w:asciiTheme="minorHAnsi" w:hAnsiTheme="minorHAnsi" w:cstheme="minorHAnsi"/>
          <w:color w:val="000000" w:themeColor="text1"/>
        </w:rPr>
      </w:pPr>
      <w:r w:rsidRPr="00603EBC">
        <w:rPr>
          <w:rFonts w:asciiTheme="minorHAnsi" w:hAnsiTheme="minorHAnsi" w:cstheme="minorHAnsi"/>
          <w:b/>
          <w:color w:val="000000" w:themeColor="text1"/>
        </w:rPr>
        <w:t>Department:</w:t>
      </w:r>
      <w:r w:rsidRPr="00603EBC">
        <w:rPr>
          <w:rFonts w:asciiTheme="minorHAnsi" w:hAnsiTheme="minorHAnsi" w:cstheme="minorHAnsi"/>
          <w:b/>
          <w:color w:val="000000" w:themeColor="text1"/>
        </w:rPr>
        <w:tab/>
      </w:r>
      <w:r w:rsidRPr="00603EBC">
        <w:rPr>
          <w:rFonts w:asciiTheme="minorHAnsi" w:hAnsiTheme="minorHAnsi" w:cstheme="minorHAnsi"/>
          <w:b/>
          <w:color w:val="000000" w:themeColor="text1"/>
        </w:rPr>
        <w:tab/>
      </w:r>
      <w:r>
        <w:rPr>
          <w:rFonts w:asciiTheme="minorHAnsi" w:hAnsiTheme="minorHAnsi" w:cstheme="minorHAnsi"/>
          <w:b/>
          <w:color w:val="000000" w:themeColor="text1"/>
        </w:rPr>
        <w:tab/>
      </w:r>
      <w:r w:rsidR="00393EAC">
        <w:rPr>
          <w:rFonts w:asciiTheme="minorHAnsi" w:hAnsiTheme="minorHAnsi" w:cstheme="minorHAnsi"/>
          <w:color w:val="000000" w:themeColor="text1"/>
        </w:rPr>
        <w:t>Clinical Admin</w:t>
      </w:r>
    </w:p>
    <w:p w14:paraId="4810EBD6" w14:textId="77777777" w:rsidR="00393EAC" w:rsidRPr="00603EBC" w:rsidRDefault="00393EAC" w:rsidP="00226987">
      <w:pPr>
        <w:rPr>
          <w:rFonts w:asciiTheme="minorHAnsi" w:hAnsiTheme="minorHAnsi" w:cstheme="minorHAnsi"/>
          <w:b/>
          <w:color w:val="000000" w:themeColor="text1"/>
        </w:rPr>
      </w:pPr>
    </w:p>
    <w:p w14:paraId="5A62EEEE" w14:textId="520218AE" w:rsidR="00226987" w:rsidRPr="00603EBC" w:rsidRDefault="00226987" w:rsidP="00226987">
      <w:pPr>
        <w:rPr>
          <w:rFonts w:asciiTheme="minorHAnsi" w:hAnsiTheme="minorHAnsi" w:cstheme="minorHAnsi"/>
          <w:b/>
          <w:color w:val="000000" w:themeColor="text1"/>
        </w:rPr>
      </w:pPr>
      <w:r w:rsidRPr="00603EBC">
        <w:rPr>
          <w:rFonts w:asciiTheme="minorHAnsi" w:hAnsiTheme="minorHAnsi" w:cstheme="minorHAnsi"/>
          <w:b/>
          <w:color w:val="000000" w:themeColor="text1"/>
        </w:rPr>
        <w:t xml:space="preserve">Responsible </w:t>
      </w:r>
      <w:r>
        <w:rPr>
          <w:rFonts w:asciiTheme="minorHAnsi" w:hAnsiTheme="minorHAnsi" w:cstheme="minorHAnsi"/>
          <w:b/>
          <w:color w:val="000000" w:themeColor="text1"/>
        </w:rPr>
        <w:t>t</w:t>
      </w:r>
      <w:r w:rsidRPr="00603EBC">
        <w:rPr>
          <w:rFonts w:asciiTheme="minorHAnsi" w:hAnsiTheme="minorHAnsi" w:cstheme="minorHAnsi"/>
          <w:b/>
          <w:color w:val="000000" w:themeColor="text1"/>
        </w:rPr>
        <w:t>o:</w:t>
      </w:r>
      <w:r w:rsidRPr="00603EBC">
        <w:rPr>
          <w:rFonts w:asciiTheme="minorHAnsi" w:hAnsiTheme="minorHAnsi" w:cstheme="minorHAnsi"/>
          <w:b/>
          <w:color w:val="000000" w:themeColor="text1"/>
        </w:rPr>
        <w:tab/>
      </w:r>
      <w:r>
        <w:rPr>
          <w:rFonts w:asciiTheme="minorHAnsi" w:hAnsiTheme="minorHAnsi" w:cstheme="minorHAnsi"/>
          <w:b/>
          <w:color w:val="000000" w:themeColor="text1"/>
        </w:rPr>
        <w:tab/>
      </w:r>
      <w:r w:rsidR="00393EAC">
        <w:rPr>
          <w:rFonts w:asciiTheme="minorHAnsi" w:hAnsiTheme="minorHAnsi" w:cstheme="minorHAnsi"/>
          <w:color w:val="000000" w:themeColor="text1"/>
        </w:rPr>
        <w:t>Clinical Admin Lead</w:t>
      </w:r>
    </w:p>
    <w:p w14:paraId="2074FFFF" w14:textId="77777777" w:rsidR="00226987" w:rsidRPr="00603EBC" w:rsidRDefault="00226987" w:rsidP="00226987">
      <w:pPr>
        <w:rPr>
          <w:rFonts w:asciiTheme="minorHAnsi" w:hAnsiTheme="minorHAnsi" w:cstheme="minorHAnsi"/>
          <w:b/>
          <w:color w:val="000000" w:themeColor="text1"/>
        </w:rPr>
      </w:pPr>
    </w:p>
    <w:p w14:paraId="438DA3D1" w14:textId="2C7D0794" w:rsidR="00226987" w:rsidRDefault="00226987" w:rsidP="00226987">
      <w:pPr>
        <w:rPr>
          <w:rFonts w:asciiTheme="minorHAnsi" w:hAnsiTheme="minorHAnsi" w:cstheme="minorHAnsi"/>
          <w:color w:val="000000" w:themeColor="text1"/>
        </w:rPr>
      </w:pPr>
      <w:r w:rsidRPr="00603EBC">
        <w:rPr>
          <w:rFonts w:asciiTheme="minorHAnsi" w:hAnsiTheme="minorHAnsi" w:cstheme="minorHAnsi"/>
          <w:b/>
          <w:color w:val="000000" w:themeColor="text1"/>
        </w:rPr>
        <w:t>Grade:</w:t>
      </w:r>
      <w:r w:rsidRPr="00603EBC">
        <w:rPr>
          <w:rFonts w:asciiTheme="minorHAnsi" w:hAnsiTheme="minorHAnsi" w:cstheme="minorHAnsi"/>
          <w:b/>
          <w:color w:val="000000" w:themeColor="text1"/>
        </w:rPr>
        <w:tab/>
      </w:r>
      <w:r w:rsidRPr="008D4679">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393EAC">
        <w:rPr>
          <w:rFonts w:asciiTheme="minorHAnsi" w:hAnsiTheme="minorHAnsi" w:cstheme="minorHAnsi"/>
          <w:color w:val="000000" w:themeColor="text1"/>
        </w:rPr>
        <w:t>C1</w:t>
      </w:r>
    </w:p>
    <w:p w14:paraId="63591E78" w14:textId="77777777" w:rsidR="00697060" w:rsidRDefault="00697060"/>
    <w:p w14:paraId="27F0A95A" w14:textId="77777777" w:rsidR="00697060" w:rsidRDefault="00697060"/>
    <w:tbl>
      <w:tblPr>
        <w:tblStyle w:val="TableGrid"/>
        <w:tblW w:w="10031" w:type="dxa"/>
        <w:tblLook w:val="04A0" w:firstRow="1" w:lastRow="0" w:firstColumn="1" w:lastColumn="0" w:noHBand="0" w:noVBand="1"/>
      </w:tblPr>
      <w:tblGrid>
        <w:gridCol w:w="2034"/>
        <w:gridCol w:w="3225"/>
        <w:gridCol w:w="3282"/>
        <w:gridCol w:w="1490"/>
      </w:tblGrid>
      <w:tr w:rsidR="00697060" w:rsidRPr="00620A92" w14:paraId="7536C718" w14:textId="77777777" w:rsidTr="002D2D6D">
        <w:trPr>
          <w:trHeight w:val="567"/>
        </w:trPr>
        <w:tc>
          <w:tcPr>
            <w:tcW w:w="10031" w:type="dxa"/>
            <w:gridSpan w:val="4"/>
            <w:tcBorders>
              <w:top w:val="single" w:sz="4" w:space="0" w:color="1A3673"/>
              <w:left w:val="single" w:sz="4" w:space="0" w:color="1A3673"/>
              <w:bottom w:val="single" w:sz="4" w:space="0" w:color="1A3673"/>
              <w:right w:val="single" w:sz="4" w:space="0" w:color="1A3673"/>
            </w:tcBorders>
            <w:shd w:val="clear" w:color="auto" w:fill="1A3673"/>
            <w:vAlign w:val="center"/>
          </w:tcPr>
          <w:p w14:paraId="715C18F8" w14:textId="5C3009DC" w:rsidR="00697060" w:rsidRPr="00620A92" w:rsidRDefault="00226987" w:rsidP="0093762B">
            <w:pPr>
              <w:rPr>
                <w:rFonts w:asciiTheme="minorHAnsi" w:hAnsiTheme="minorHAnsi" w:cstheme="minorHAnsi"/>
                <w:b/>
                <w:bCs/>
                <w:color w:val="FFFFFF" w:themeColor="background1"/>
                <w:sz w:val="30"/>
                <w:szCs w:val="30"/>
              </w:rPr>
            </w:pPr>
            <w:r>
              <w:rPr>
                <w:rFonts w:asciiTheme="minorHAnsi" w:hAnsiTheme="minorHAnsi" w:cstheme="minorHAnsi"/>
                <w:b/>
                <w:bCs/>
                <w:color w:val="FFFFFF" w:themeColor="background1"/>
                <w:sz w:val="30"/>
                <w:szCs w:val="30"/>
              </w:rPr>
              <w:t>Job Purpose</w:t>
            </w:r>
          </w:p>
        </w:tc>
      </w:tr>
      <w:tr w:rsidR="00697060" w14:paraId="254EB688" w14:textId="77777777" w:rsidTr="002D2D6D">
        <w:tc>
          <w:tcPr>
            <w:tcW w:w="10031" w:type="dxa"/>
            <w:gridSpan w:val="4"/>
            <w:tcBorders>
              <w:top w:val="single" w:sz="4" w:space="0" w:color="1A3673"/>
              <w:bottom w:val="single" w:sz="4" w:space="0" w:color="1A3673"/>
            </w:tcBorders>
          </w:tcPr>
          <w:p w14:paraId="5247F466" w14:textId="77777777" w:rsidR="002D2D6D" w:rsidRDefault="002D2D6D" w:rsidP="002D2D6D">
            <w:pPr>
              <w:jc w:val="both"/>
              <w:rPr>
                <w:rFonts w:ascii="Calibri" w:hAnsi="Calibri" w:cs="Calibri"/>
                <w:color w:val="000000" w:themeColor="text1"/>
                <w:sz w:val="22"/>
                <w:szCs w:val="22"/>
              </w:rPr>
            </w:pPr>
          </w:p>
          <w:p w14:paraId="0CBF4A4D" w14:textId="77777777" w:rsidR="00F36B71" w:rsidRPr="00393B61" w:rsidRDefault="00F36B71" w:rsidP="00F36B71">
            <w:pPr>
              <w:shd w:val="clear" w:color="auto" w:fill="FFFFFF" w:themeFill="background1"/>
              <w:rPr>
                <w:rFonts w:asciiTheme="minorHAnsi" w:hAnsiTheme="minorHAnsi" w:cstheme="minorHAnsi"/>
                <w:color w:val="000000" w:themeColor="text1"/>
                <w:sz w:val="22"/>
              </w:rPr>
            </w:pPr>
            <w:r w:rsidRPr="00393B61">
              <w:rPr>
                <w:rFonts w:asciiTheme="minorHAnsi" w:hAnsiTheme="minorHAnsi" w:cstheme="minorHAnsi"/>
                <w:color w:val="000000" w:themeColor="text1"/>
                <w:sz w:val="22"/>
              </w:rPr>
              <w:t xml:space="preserve">To provide a responsive telephone service to patients, relatives and healthcare professionals contacting St. Michael’s Hospice. You will be expected to establish the reason and potential urgency of the call and assess which Healthcare Professional the call is most appropriate to be handled </w:t>
            </w:r>
            <w:proofErr w:type="gramStart"/>
            <w:r w:rsidRPr="00393B61">
              <w:rPr>
                <w:rFonts w:asciiTheme="minorHAnsi" w:hAnsiTheme="minorHAnsi" w:cstheme="minorHAnsi"/>
                <w:color w:val="000000" w:themeColor="text1"/>
                <w:sz w:val="22"/>
              </w:rPr>
              <w:t>by</w:t>
            </w:r>
            <w:proofErr w:type="gramEnd"/>
            <w:r w:rsidRPr="00393B61">
              <w:rPr>
                <w:rFonts w:asciiTheme="minorHAnsi" w:hAnsiTheme="minorHAnsi" w:cstheme="minorHAnsi"/>
                <w:color w:val="000000" w:themeColor="text1"/>
                <w:sz w:val="22"/>
              </w:rPr>
              <w:t xml:space="preserve"> and you will coordinate the allocation of the call reason to the correct healthcare professional or team, responding appropriately.</w:t>
            </w:r>
          </w:p>
          <w:p w14:paraId="219221A0" w14:textId="77777777" w:rsidR="00F36B71" w:rsidRPr="00393B61" w:rsidRDefault="00F36B71" w:rsidP="00F36B71">
            <w:pPr>
              <w:shd w:val="clear" w:color="auto" w:fill="FFFFFF" w:themeFill="background1"/>
              <w:rPr>
                <w:rFonts w:asciiTheme="minorHAnsi" w:hAnsiTheme="minorHAnsi" w:cstheme="minorHAnsi"/>
                <w:color w:val="000000" w:themeColor="text1"/>
                <w:sz w:val="22"/>
              </w:rPr>
            </w:pPr>
          </w:p>
          <w:p w14:paraId="7E20ACB2" w14:textId="77777777" w:rsidR="00F36B71" w:rsidRPr="00393B61" w:rsidRDefault="00F36B71" w:rsidP="00F36B71">
            <w:pPr>
              <w:shd w:val="clear" w:color="auto" w:fill="FFFFFF" w:themeFill="background1"/>
              <w:rPr>
                <w:rFonts w:asciiTheme="minorHAnsi" w:hAnsiTheme="minorHAnsi" w:cstheme="minorHAnsi"/>
                <w:color w:val="000000" w:themeColor="text1"/>
                <w:sz w:val="22"/>
              </w:rPr>
            </w:pPr>
            <w:r w:rsidRPr="00393B61">
              <w:rPr>
                <w:rFonts w:asciiTheme="minorHAnsi" w:hAnsiTheme="minorHAnsi" w:cstheme="minorHAnsi"/>
                <w:color w:val="000000" w:themeColor="text1"/>
                <w:sz w:val="22"/>
              </w:rPr>
              <w:t xml:space="preserve">To work as part of the SMH multidisciplinary clinical teams to support and develop a high-quality administrative Team that enables the smooth day to day operational running of the Hospice Clinical Services including </w:t>
            </w:r>
            <w:r>
              <w:rPr>
                <w:rFonts w:asciiTheme="minorHAnsi" w:hAnsiTheme="minorHAnsi" w:cstheme="minorHAnsi"/>
                <w:color w:val="000000" w:themeColor="text1"/>
              </w:rPr>
              <w:t xml:space="preserve">daily support for </w:t>
            </w:r>
            <w:r w:rsidRPr="00393B61">
              <w:rPr>
                <w:rFonts w:asciiTheme="minorHAnsi" w:hAnsiTheme="minorHAnsi" w:cstheme="minorHAnsi"/>
                <w:color w:val="000000" w:themeColor="text1"/>
                <w:sz w:val="22"/>
              </w:rPr>
              <w:t>the Community Hospice at Home service, Medical Team, Therapy Team, Living Well Service, Patient and Family Support, and Bereavement Services.</w:t>
            </w:r>
          </w:p>
          <w:p w14:paraId="468E23FF" w14:textId="77777777" w:rsidR="00F36B71" w:rsidRPr="00393B61" w:rsidRDefault="00F36B71" w:rsidP="00F36B71">
            <w:pPr>
              <w:shd w:val="clear" w:color="auto" w:fill="FFFFFF" w:themeFill="background1"/>
              <w:rPr>
                <w:rFonts w:asciiTheme="minorHAnsi" w:hAnsiTheme="minorHAnsi" w:cstheme="minorHAnsi"/>
                <w:color w:val="000000" w:themeColor="text1"/>
                <w:sz w:val="22"/>
              </w:rPr>
            </w:pPr>
          </w:p>
          <w:p w14:paraId="5607C6E0" w14:textId="77777777" w:rsidR="00F36B71" w:rsidRPr="00393B61" w:rsidRDefault="00F36B71" w:rsidP="00F36B71">
            <w:pPr>
              <w:shd w:val="clear" w:color="auto" w:fill="FFFFFF" w:themeFill="background1"/>
              <w:rPr>
                <w:rFonts w:asciiTheme="minorHAnsi" w:hAnsiTheme="minorHAnsi" w:cstheme="minorHAnsi"/>
                <w:color w:val="000000" w:themeColor="text1"/>
                <w:sz w:val="22"/>
              </w:rPr>
            </w:pPr>
            <w:r>
              <w:rPr>
                <w:rFonts w:asciiTheme="minorHAnsi" w:hAnsiTheme="minorHAnsi" w:cstheme="minorHAnsi"/>
                <w:color w:val="000000" w:themeColor="text1"/>
              </w:rPr>
              <w:t>The role requires you to work</w:t>
            </w:r>
            <w:r w:rsidRPr="00393B61">
              <w:rPr>
                <w:rFonts w:asciiTheme="minorHAnsi" w:hAnsiTheme="minorHAnsi" w:cstheme="minorHAnsi"/>
                <w:color w:val="000000" w:themeColor="text1"/>
                <w:sz w:val="22"/>
              </w:rPr>
              <w:t xml:space="preserve"> across clinical service bases </w:t>
            </w:r>
            <w:r>
              <w:rPr>
                <w:rFonts w:asciiTheme="minorHAnsi" w:hAnsiTheme="minorHAnsi" w:cstheme="minorHAnsi"/>
                <w:color w:val="000000" w:themeColor="text1"/>
              </w:rPr>
              <w:t>including</w:t>
            </w:r>
            <w:r w:rsidRPr="00393B61">
              <w:rPr>
                <w:rFonts w:asciiTheme="minorHAnsi" w:hAnsiTheme="minorHAnsi" w:cstheme="minorHAnsi"/>
                <w:color w:val="000000" w:themeColor="text1"/>
                <w:sz w:val="22"/>
              </w:rPr>
              <w:t xml:space="preserve">, Inpatient Unit and </w:t>
            </w:r>
            <w:r>
              <w:rPr>
                <w:rFonts w:asciiTheme="minorHAnsi" w:hAnsiTheme="minorHAnsi" w:cstheme="minorHAnsi"/>
                <w:color w:val="000000" w:themeColor="text1"/>
                <w:sz w:val="22"/>
              </w:rPr>
              <w:t xml:space="preserve">main SMH </w:t>
            </w:r>
            <w:r w:rsidRPr="00393B61">
              <w:rPr>
                <w:rFonts w:asciiTheme="minorHAnsi" w:hAnsiTheme="minorHAnsi" w:cstheme="minorHAnsi"/>
                <w:color w:val="000000" w:themeColor="text1"/>
                <w:sz w:val="22"/>
              </w:rPr>
              <w:t xml:space="preserve">Reception. </w:t>
            </w:r>
          </w:p>
          <w:p w14:paraId="03656608" w14:textId="77777777" w:rsidR="00F36B71" w:rsidRPr="00393B61" w:rsidRDefault="00F36B71" w:rsidP="00F36B71">
            <w:pPr>
              <w:shd w:val="clear" w:color="auto" w:fill="FFFFFF" w:themeFill="background1"/>
              <w:rPr>
                <w:rFonts w:asciiTheme="minorHAnsi" w:hAnsiTheme="minorHAnsi" w:cstheme="minorHAnsi"/>
                <w:color w:val="000000" w:themeColor="text1"/>
                <w:sz w:val="22"/>
              </w:rPr>
            </w:pPr>
          </w:p>
          <w:p w14:paraId="6407EE89" w14:textId="77777777" w:rsidR="00F36B71" w:rsidRDefault="00F36B71" w:rsidP="00F36B71">
            <w:pPr>
              <w:shd w:val="clear" w:color="auto" w:fill="FFFFFF" w:themeFill="background1"/>
              <w:rPr>
                <w:rFonts w:asciiTheme="minorHAnsi" w:hAnsiTheme="minorHAnsi" w:cstheme="minorHAnsi"/>
                <w:color w:val="000000" w:themeColor="text1"/>
              </w:rPr>
            </w:pPr>
            <w:r w:rsidRPr="00393B61">
              <w:rPr>
                <w:rFonts w:asciiTheme="minorHAnsi" w:hAnsiTheme="minorHAnsi" w:cstheme="minorHAnsi"/>
                <w:color w:val="000000" w:themeColor="text1"/>
                <w:sz w:val="22"/>
              </w:rPr>
              <w:t>You will be rostered to cover absence as required by the clinical services; this will be expected as a normal part of the job role. Therefore, you will be required to be skilled and competent to work in all areas of the Clinical Services.</w:t>
            </w:r>
          </w:p>
          <w:p w14:paraId="7EE4A9B0" w14:textId="77777777" w:rsidR="00697060" w:rsidRDefault="00697060" w:rsidP="0093762B">
            <w:pPr>
              <w:rPr>
                <w:rFonts w:asciiTheme="minorHAnsi" w:hAnsiTheme="minorHAnsi" w:cstheme="minorHAnsi"/>
                <w:color w:val="000000" w:themeColor="text1"/>
              </w:rPr>
            </w:pPr>
          </w:p>
        </w:tc>
      </w:tr>
      <w:tr w:rsidR="00697060" w:rsidRPr="00620A92" w14:paraId="3CA1F094" w14:textId="77777777" w:rsidTr="002D2D6D">
        <w:trPr>
          <w:trHeight w:val="567"/>
        </w:trPr>
        <w:tc>
          <w:tcPr>
            <w:tcW w:w="2034" w:type="dxa"/>
            <w:tcBorders>
              <w:top w:val="single" w:sz="4" w:space="0" w:color="1A3673"/>
              <w:left w:val="single" w:sz="4" w:space="0" w:color="1A3673"/>
              <w:bottom w:val="single" w:sz="4" w:space="0" w:color="1A3673"/>
              <w:right w:val="single" w:sz="4" w:space="0" w:color="1A3673"/>
            </w:tcBorders>
            <w:shd w:val="clear" w:color="auto" w:fill="1A3673"/>
            <w:vAlign w:val="center"/>
          </w:tcPr>
          <w:p w14:paraId="57BD40F8" w14:textId="2E52DA77" w:rsidR="00697060" w:rsidRPr="00620A92" w:rsidRDefault="00697060" w:rsidP="0093762B">
            <w:pPr>
              <w:rPr>
                <w:rFonts w:asciiTheme="minorHAnsi" w:hAnsiTheme="minorHAnsi" w:cstheme="minorHAnsi"/>
                <w:b/>
                <w:bCs/>
                <w:color w:val="FFFFFF" w:themeColor="background1"/>
                <w:sz w:val="30"/>
                <w:szCs w:val="30"/>
              </w:rPr>
            </w:pPr>
            <w:r w:rsidRPr="00620A92">
              <w:rPr>
                <w:rFonts w:asciiTheme="minorHAnsi" w:hAnsiTheme="minorHAnsi" w:cstheme="minorHAnsi"/>
                <w:b/>
                <w:bCs/>
                <w:color w:val="FFFFFF" w:themeColor="background1"/>
                <w:sz w:val="30"/>
                <w:szCs w:val="30"/>
              </w:rPr>
              <w:t>Requirements</w:t>
            </w:r>
          </w:p>
        </w:tc>
        <w:tc>
          <w:tcPr>
            <w:tcW w:w="3225" w:type="dxa"/>
            <w:tcBorders>
              <w:top w:val="single" w:sz="4" w:space="0" w:color="1A3673"/>
              <w:left w:val="single" w:sz="4" w:space="0" w:color="1A3673"/>
              <w:bottom w:val="single" w:sz="4" w:space="0" w:color="1A3673"/>
              <w:right w:val="single" w:sz="4" w:space="0" w:color="1A3673"/>
            </w:tcBorders>
            <w:shd w:val="clear" w:color="auto" w:fill="1A3673"/>
            <w:vAlign w:val="center"/>
          </w:tcPr>
          <w:p w14:paraId="12724177" w14:textId="36350C32" w:rsidR="00697060" w:rsidRPr="00620A92" w:rsidRDefault="00697060" w:rsidP="0093762B">
            <w:pPr>
              <w:rPr>
                <w:rFonts w:asciiTheme="minorHAnsi" w:hAnsiTheme="minorHAnsi" w:cstheme="minorHAnsi"/>
                <w:b/>
                <w:bCs/>
                <w:color w:val="FFFFFF" w:themeColor="background1"/>
                <w:sz w:val="30"/>
                <w:szCs w:val="30"/>
              </w:rPr>
            </w:pPr>
            <w:r w:rsidRPr="00620A92">
              <w:rPr>
                <w:rFonts w:asciiTheme="minorHAnsi" w:hAnsiTheme="minorHAnsi" w:cstheme="minorHAnsi"/>
                <w:b/>
                <w:bCs/>
                <w:color w:val="FFFFFF" w:themeColor="background1"/>
                <w:sz w:val="30"/>
                <w:szCs w:val="30"/>
              </w:rPr>
              <w:t>Essential</w:t>
            </w:r>
          </w:p>
        </w:tc>
        <w:tc>
          <w:tcPr>
            <w:tcW w:w="3282" w:type="dxa"/>
            <w:tcBorders>
              <w:top w:val="single" w:sz="4" w:space="0" w:color="1A3673"/>
              <w:left w:val="single" w:sz="4" w:space="0" w:color="1A3673"/>
              <w:bottom w:val="single" w:sz="4" w:space="0" w:color="1A3673"/>
              <w:right w:val="single" w:sz="4" w:space="0" w:color="1A3673"/>
            </w:tcBorders>
            <w:shd w:val="clear" w:color="auto" w:fill="1A3673"/>
            <w:vAlign w:val="center"/>
          </w:tcPr>
          <w:p w14:paraId="44461DC4" w14:textId="203D877E" w:rsidR="00697060" w:rsidRPr="00620A92" w:rsidRDefault="00697060" w:rsidP="0093762B">
            <w:pPr>
              <w:rPr>
                <w:rFonts w:asciiTheme="minorHAnsi" w:hAnsiTheme="minorHAnsi" w:cstheme="minorHAnsi"/>
                <w:b/>
                <w:bCs/>
                <w:color w:val="FFFFFF" w:themeColor="background1"/>
                <w:sz w:val="30"/>
                <w:szCs w:val="30"/>
              </w:rPr>
            </w:pPr>
            <w:r w:rsidRPr="00620A92">
              <w:rPr>
                <w:rFonts w:asciiTheme="minorHAnsi" w:hAnsiTheme="minorHAnsi" w:cstheme="minorHAnsi"/>
                <w:b/>
                <w:bCs/>
                <w:color w:val="FFFFFF" w:themeColor="background1"/>
                <w:sz w:val="30"/>
                <w:szCs w:val="30"/>
              </w:rPr>
              <w:t>Desirable</w:t>
            </w:r>
          </w:p>
        </w:tc>
        <w:tc>
          <w:tcPr>
            <w:tcW w:w="1490" w:type="dxa"/>
            <w:tcBorders>
              <w:top w:val="single" w:sz="4" w:space="0" w:color="1A3673"/>
              <w:left w:val="single" w:sz="4" w:space="0" w:color="1A3673"/>
              <w:bottom w:val="single" w:sz="4" w:space="0" w:color="1A3673"/>
              <w:right w:val="single" w:sz="4" w:space="0" w:color="1A3673"/>
            </w:tcBorders>
            <w:shd w:val="clear" w:color="auto" w:fill="1A3673"/>
            <w:vAlign w:val="center"/>
          </w:tcPr>
          <w:p w14:paraId="50F0B022" w14:textId="1FD1B691" w:rsidR="00697060" w:rsidRPr="00620A92" w:rsidRDefault="00697060" w:rsidP="0093762B">
            <w:pPr>
              <w:rPr>
                <w:rFonts w:asciiTheme="minorHAnsi" w:hAnsiTheme="minorHAnsi" w:cstheme="minorHAnsi"/>
                <w:b/>
                <w:bCs/>
                <w:color w:val="FFFFFF" w:themeColor="background1"/>
                <w:sz w:val="30"/>
                <w:szCs w:val="30"/>
              </w:rPr>
            </w:pPr>
            <w:r w:rsidRPr="00620A92">
              <w:rPr>
                <w:rFonts w:asciiTheme="minorHAnsi" w:hAnsiTheme="minorHAnsi" w:cstheme="minorHAnsi"/>
                <w:b/>
                <w:bCs/>
                <w:color w:val="FFFFFF" w:themeColor="background1"/>
                <w:sz w:val="30"/>
                <w:szCs w:val="30"/>
              </w:rPr>
              <w:t>Evidence</w:t>
            </w:r>
          </w:p>
        </w:tc>
      </w:tr>
      <w:tr w:rsidR="002D2D6D" w14:paraId="5C568667" w14:textId="77777777" w:rsidTr="00393EAC">
        <w:tc>
          <w:tcPr>
            <w:tcW w:w="2034" w:type="dxa"/>
            <w:tcBorders>
              <w:top w:val="single" w:sz="4" w:space="0" w:color="1A3673"/>
            </w:tcBorders>
          </w:tcPr>
          <w:p w14:paraId="0C36855F" w14:textId="77777777" w:rsidR="002D2D6D" w:rsidRPr="0087259E" w:rsidRDefault="002D2D6D" w:rsidP="002D2D6D">
            <w:pPr>
              <w:rPr>
                <w:rFonts w:asciiTheme="minorHAnsi" w:hAnsiTheme="minorHAnsi" w:cstheme="minorHAnsi"/>
                <w:b/>
              </w:rPr>
            </w:pPr>
            <w:r w:rsidRPr="0087259E">
              <w:rPr>
                <w:rFonts w:asciiTheme="minorHAnsi" w:hAnsiTheme="minorHAnsi" w:cstheme="minorHAnsi"/>
                <w:b/>
              </w:rPr>
              <w:t>Education/</w:t>
            </w:r>
          </w:p>
          <w:p w14:paraId="2B972AA5" w14:textId="3C3F2FC5" w:rsidR="002D2D6D" w:rsidRPr="002D2D6D" w:rsidRDefault="002D2D6D" w:rsidP="002D2D6D">
            <w:pPr>
              <w:rPr>
                <w:rFonts w:asciiTheme="minorHAnsi" w:hAnsiTheme="minorHAnsi" w:cstheme="minorHAnsi"/>
                <w:b/>
              </w:rPr>
            </w:pPr>
            <w:r w:rsidRPr="0087259E">
              <w:rPr>
                <w:rFonts w:asciiTheme="minorHAnsi" w:hAnsiTheme="minorHAnsi" w:cstheme="minorHAnsi"/>
                <w:b/>
              </w:rPr>
              <w:t>Qualifications</w:t>
            </w:r>
          </w:p>
        </w:tc>
        <w:tc>
          <w:tcPr>
            <w:tcW w:w="3225" w:type="dxa"/>
            <w:tcBorders>
              <w:top w:val="single" w:sz="4" w:space="0" w:color="1A3673"/>
            </w:tcBorders>
          </w:tcPr>
          <w:p w14:paraId="614BBD5A" w14:textId="2B768798" w:rsidR="002D2D6D" w:rsidRPr="00226987" w:rsidRDefault="002D2D6D" w:rsidP="002D2D6D">
            <w:pPr>
              <w:spacing w:after="100" w:afterAutospacing="1"/>
              <w:rPr>
                <w:rFonts w:asciiTheme="minorHAnsi" w:hAnsiTheme="minorHAnsi" w:cstheme="minorHAnsi"/>
                <w:sz w:val="22"/>
                <w:szCs w:val="22"/>
              </w:rPr>
            </w:pPr>
            <w:r w:rsidRPr="002D2D6D">
              <w:rPr>
                <w:rFonts w:asciiTheme="minorHAnsi" w:hAnsiTheme="minorHAnsi" w:cstheme="minorHAnsi"/>
                <w:sz w:val="22"/>
                <w:szCs w:val="22"/>
              </w:rPr>
              <w:t>Good general education (GSCE or equivalent) including English and Mathematics.</w:t>
            </w:r>
          </w:p>
        </w:tc>
        <w:tc>
          <w:tcPr>
            <w:tcW w:w="3282" w:type="dxa"/>
            <w:tcBorders>
              <w:top w:val="single" w:sz="4" w:space="0" w:color="1A3673"/>
            </w:tcBorders>
          </w:tcPr>
          <w:p w14:paraId="31AC157D" w14:textId="4515720B" w:rsidR="002D2D6D" w:rsidRPr="00226987" w:rsidRDefault="002D2D6D" w:rsidP="002D2D6D">
            <w:pPr>
              <w:spacing w:after="100" w:afterAutospacing="1"/>
              <w:rPr>
                <w:rFonts w:asciiTheme="minorHAnsi" w:hAnsiTheme="minorHAnsi" w:cstheme="minorHAnsi"/>
                <w:sz w:val="22"/>
                <w:szCs w:val="22"/>
              </w:rPr>
            </w:pPr>
            <w:r w:rsidRPr="002D2D6D">
              <w:rPr>
                <w:rFonts w:asciiTheme="minorHAnsi" w:hAnsiTheme="minorHAnsi" w:cstheme="minorHAnsi"/>
                <w:sz w:val="22"/>
                <w:szCs w:val="22"/>
              </w:rPr>
              <w:t>NVQ level 3 (or equivalent) in Business &amp; Administration</w:t>
            </w:r>
            <w:r>
              <w:rPr>
                <w:rFonts w:asciiTheme="minorHAnsi" w:hAnsiTheme="minorHAnsi" w:cstheme="minorHAnsi"/>
                <w:sz w:val="22"/>
                <w:szCs w:val="22"/>
              </w:rPr>
              <w:t>.</w:t>
            </w:r>
          </w:p>
        </w:tc>
        <w:tc>
          <w:tcPr>
            <w:tcW w:w="1490" w:type="dxa"/>
            <w:tcBorders>
              <w:top w:val="single" w:sz="4" w:space="0" w:color="1A3673"/>
            </w:tcBorders>
          </w:tcPr>
          <w:p w14:paraId="51F6AEF5" w14:textId="6596D44E"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CV</w:t>
            </w:r>
            <w:r>
              <w:rPr>
                <w:rFonts w:asciiTheme="minorHAnsi" w:hAnsiTheme="minorHAnsi" w:cstheme="minorHAnsi"/>
                <w:sz w:val="22"/>
                <w:szCs w:val="22"/>
              </w:rPr>
              <w:t xml:space="preserve"> / </w:t>
            </w:r>
            <w:r w:rsidRPr="00E76398">
              <w:rPr>
                <w:rFonts w:asciiTheme="minorHAnsi" w:hAnsiTheme="minorHAnsi" w:cstheme="minorHAnsi"/>
                <w:sz w:val="22"/>
                <w:szCs w:val="22"/>
              </w:rPr>
              <w:t>Application Form</w:t>
            </w:r>
          </w:p>
          <w:p w14:paraId="5CD1B8B3" w14:textId="77777777" w:rsidR="002D2D6D"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Certificates</w:t>
            </w:r>
          </w:p>
          <w:p w14:paraId="31C1368D" w14:textId="7FA2C6C4" w:rsidR="00393EAC" w:rsidRPr="00E76398" w:rsidRDefault="00393EAC" w:rsidP="002D2D6D">
            <w:pPr>
              <w:rPr>
                <w:rFonts w:asciiTheme="minorHAnsi" w:hAnsiTheme="minorHAnsi" w:cstheme="minorHAnsi"/>
                <w:sz w:val="22"/>
                <w:szCs w:val="22"/>
              </w:rPr>
            </w:pPr>
          </w:p>
        </w:tc>
      </w:tr>
      <w:tr w:rsidR="002D2D6D" w14:paraId="1F585544" w14:textId="77777777" w:rsidTr="00393EAC">
        <w:tc>
          <w:tcPr>
            <w:tcW w:w="2034" w:type="dxa"/>
          </w:tcPr>
          <w:p w14:paraId="534A541D" w14:textId="77777777" w:rsidR="002D2D6D" w:rsidRPr="0087259E" w:rsidRDefault="002D2D6D" w:rsidP="002D2D6D">
            <w:pPr>
              <w:spacing w:after="240"/>
              <w:rPr>
                <w:rFonts w:asciiTheme="minorHAnsi" w:hAnsiTheme="minorHAnsi" w:cstheme="minorHAnsi"/>
                <w:b/>
              </w:rPr>
            </w:pPr>
            <w:r w:rsidRPr="0087259E">
              <w:rPr>
                <w:rFonts w:asciiTheme="minorHAnsi" w:hAnsiTheme="minorHAnsi" w:cstheme="minorHAnsi"/>
                <w:b/>
              </w:rPr>
              <w:t>Previous Experience</w:t>
            </w:r>
          </w:p>
          <w:p w14:paraId="7E6F0CAF" w14:textId="77777777" w:rsidR="002D2D6D" w:rsidRPr="0087259E" w:rsidRDefault="002D2D6D" w:rsidP="002D2D6D">
            <w:pPr>
              <w:spacing w:after="240"/>
              <w:rPr>
                <w:rFonts w:asciiTheme="minorHAnsi" w:hAnsiTheme="minorHAnsi" w:cstheme="minorHAnsi"/>
              </w:rPr>
            </w:pPr>
          </w:p>
        </w:tc>
        <w:tc>
          <w:tcPr>
            <w:tcW w:w="3225" w:type="dxa"/>
          </w:tcPr>
          <w:p w14:paraId="5E3A7881" w14:textId="16324D61"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Secretarial or office administration, diary management and customer service</w:t>
            </w:r>
            <w:r>
              <w:rPr>
                <w:rFonts w:asciiTheme="minorHAnsi" w:hAnsiTheme="minorHAnsi" w:cstheme="minorHAnsi"/>
                <w:sz w:val="22"/>
                <w:szCs w:val="22"/>
              </w:rPr>
              <w:t>.</w:t>
            </w:r>
          </w:p>
          <w:p w14:paraId="6AED7BE8" w14:textId="22CF39C3"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Experience of dealing with sensitive or difficult situations</w:t>
            </w:r>
            <w:r>
              <w:rPr>
                <w:rFonts w:asciiTheme="minorHAnsi" w:hAnsiTheme="minorHAnsi" w:cstheme="minorHAnsi"/>
                <w:sz w:val="22"/>
                <w:szCs w:val="22"/>
              </w:rPr>
              <w:t>.</w:t>
            </w:r>
          </w:p>
          <w:p w14:paraId="1C1BD8BB" w14:textId="02E7B82C"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 xml:space="preserve">Written communication: Producing letters, emails, reports, minutes, and all </w:t>
            </w:r>
            <w:r w:rsidRPr="00C73C78">
              <w:rPr>
                <w:rFonts w:asciiTheme="minorHAnsi" w:hAnsiTheme="minorHAnsi" w:cstheme="minorHAnsi"/>
                <w:sz w:val="22"/>
                <w:szCs w:val="22"/>
              </w:rPr>
              <w:lastRenderedPageBreak/>
              <w:t>documentation to a high standard</w:t>
            </w:r>
            <w:r>
              <w:rPr>
                <w:rFonts w:asciiTheme="minorHAnsi" w:hAnsiTheme="minorHAnsi" w:cstheme="minorHAnsi"/>
                <w:sz w:val="22"/>
                <w:szCs w:val="22"/>
              </w:rPr>
              <w:t>.</w:t>
            </w:r>
          </w:p>
          <w:p w14:paraId="5E987BE4" w14:textId="77777777" w:rsidR="00393EAC" w:rsidRDefault="00C73C78" w:rsidP="00C73C78">
            <w:pPr>
              <w:rPr>
                <w:rFonts w:asciiTheme="minorHAnsi" w:hAnsiTheme="minorHAnsi" w:cstheme="minorHAnsi"/>
                <w:sz w:val="22"/>
                <w:szCs w:val="22"/>
              </w:rPr>
            </w:pPr>
            <w:r w:rsidRPr="00C73C78">
              <w:rPr>
                <w:rFonts w:asciiTheme="minorHAnsi" w:hAnsiTheme="minorHAnsi" w:cstheme="minorHAnsi"/>
                <w:sz w:val="22"/>
                <w:szCs w:val="22"/>
              </w:rPr>
              <w:t>Oral communication: communicating face to face and on the telephone with people from all levels of seniority and backgrounds in a professional manner.</w:t>
            </w:r>
          </w:p>
          <w:p w14:paraId="05468BAA" w14:textId="0A694F08" w:rsidR="00C73C78" w:rsidRPr="00226987" w:rsidRDefault="00C73C78" w:rsidP="00C73C78">
            <w:pPr>
              <w:spacing w:after="100" w:afterAutospacing="1"/>
              <w:rPr>
                <w:rFonts w:asciiTheme="minorHAnsi" w:hAnsiTheme="minorHAnsi" w:cstheme="minorHAnsi"/>
                <w:sz w:val="22"/>
                <w:szCs w:val="22"/>
              </w:rPr>
            </w:pPr>
          </w:p>
        </w:tc>
        <w:tc>
          <w:tcPr>
            <w:tcW w:w="3282" w:type="dxa"/>
          </w:tcPr>
          <w:p w14:paraId="59EE7D51" w14:textId="77777777"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lastRenderedPageBreak/>
              <w:t xml:space="preserve">Experience of working in a health setting.  </w:t>
            </w:r>
          </w:p>
          <w:p w14:paraId="1BB4DFB2" w14:textId="721E2B20"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Experience of working with Community professionals</w:t>
            </w:r>
            <w:r>
              <w:rPr>
                <w:rFonts w:asciiTheme="minorHAnsi" w:hAnsiTheme="minorHAnsi" w:cstheme="minorHAnsi"/>
                <w:sz w:val="22"/>
                <w:szCs w:val="22"/>
              </w:rPr>
              <w:t>.</w:t>
            </w:r>
          </w:p>
          <w:p w14:paraId="7C06C515" w14:textId="0E912AA8"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Experience of working in a palliative care setting</w:t>
            </w:r>
            <w:r>
              <w:rPr>
                <w:rFonts w:asciiTheme="minorHAnsi" w:hAnsiTheme="minorHAnsi" w:cstheme="minorHAnsi"/>
                <w:sz w:val="22"/>
                <w:szCs w:val="22"/>
              </w:rPr>
              <w:t>.</w:t>
            </w:r>
          </w:p>
          <w:p w14:paraId="7E68B66C" w14:textId="77777777" w:rsidR="002D2D6D" w:rsidRPr="00226987" w:rsidRDefault="002D2D6D" w:rsidP="00C73C78">
            <w:pPr>
              <w:spacing w:after="100" w:afterAutospacing="1"/>
              <w:rPr>
                <w:rFonts w:asciiTheme="minorHAnsi" w:hAnsiTheme="minorHAnsi" w:cstheme="minorHAnsi"/>
                <w:sz w:val="22"/>
                <w:szCs w:val="22"/>
              </w:rPr>
            </w:pPr>
          </w:p>
        </w:tc>
        <w:tc>
          <w:tcPr>
            <w:tcW w:w="1490" w:type="dxa"/>
          </w:tcPr>
          <w:p w14:paraId="513209EA" w14:textId="1FA08DFD"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CV</w:t>
            </w:r>
            <w:r>
              <w:rPr>
                <w:rFonts w:asciiTheme="minorHAnsi" w:hAnsiTheme="minorHAnsi" w:cstheme="minorHAnsi"/>
                <w:sz w:val="22"/>
                <w:szCs w:val="22"/>
              </w:rPr>
              <w:t xml:space="preserve"> / </w:t>
            </w:r>
            <w:r w:rsidRPr="00E76398">
              <w:rPr>
                <w:rFonts w:asciiTheme="minorHAnsi" w:hAnsiTheme="minorHAnsi" w:cstheme="minorHAnsi"/>
                <w:sz w:val="22"/>
                <w:szCs w:val="22"/>
              </w:rPr>
              <w:t>Application Form</w:t>
            </w:r>
          </w:p>
          <w:p w14:paraId="0A970DEC" w14:textId="77777777"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Interview</w:t>
            </w:r>
          </w:p>
          <w:p w14:paraId="122B39E2" w14:textId="5FFDC723"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References</w:t>
            </w:r>
          </w:p>
        </w:tc>
      </w:tr>
      <w:tr w:rsidR="002D2D6D" w14:paraId="30CD35AF" w14:textId="77777777" w:rsidTr="00393EAC">
        <w:tc>
          <w:tcPr>
            <w:tcW w:w="2034" w:type="dxa"/>
          </w:tcPr>
          <w:p w14:paraId="1ACBD418" w14:textId="68F97F0C" w:rsidR="002D2D6D" w:rsidRPr="0087259E" w:rsidRDefault="002D2D6D" w:rsidP="002D2D6D">
            <w:pPr>
              <w:spacing w:after="240"/>
              <w:rPr>
                <w:rFonts w:asciiTheme="minorHAnsi" w:hAnsiTheme="minorHAnsi" w:cstheme="minorHAnsi"/>
              </w:rPr>
            </w:pPr>
            <w:r w:rsidRPr="0087259E">
              <w:rPr>
                <w:rFonts w:asciiTheme="minorHAnsi" w:hAnsiTheme="minorHAnsi" w:cstheme="minorHAnsi"/>
                <w:b/>
              </w:rPr>
              <w:t>Skills, Knowledge, Abilities</w:t>
            </w:r>
          </w:p>
        </w:tc>
        <w:tc>
          <w:tcPr>
            <w:tcW w:w="3225" w:type="dxa"/>
          </w:tcPr>
          <w:p w14:paraId="77DE4E25" w14:textId="144DD2AB"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Intermediate to advanced IT skills in Microsoft Office products, with ability to learn new IT software quickly such as clinical databases</w:t>
            </w:r>
            <w:r>
              <w:rPr>
                <w:rFonts w:asciiTheme="minorHAnsi" w:hAnsiTheme="minorHAnsi" w:cstheme="minorHAnsi"/>
                <w:sz w:val="22"/>
                <w:szCs w:val="22"/>
              </w:rPr>
              <w:t>.</w:t>
            </w:r>
          </w:p>
          <w:p w14:paraId="1CB17637" w14:textId="5589FF64"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Be able to remain calm in unpredictable situations and to be able to decide the most appropriate response to each call and allocate to relevant person/team.</w:t>
            </w:r>
          </w:p>
          <w:p w14:paraId="0C1CA933" w14:textId="1E6B4549"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Understands the importance of confidentiality and data protection</w:t>
            </w:r>
            <w:r>
              <w:rPr>
                <w:rFonts w:asciiTheme="minorHAnsi" w:hAnsiTheme="minorHAnsi" w:cstheme="minorHAnsi"/>
                <w:sz w:val="22"/>
                <w:szCs w:val="22"/>
              </w:rPr>
              <w:t>.</w:t>
            </w:r>
          </w:p>
          <w:p w14:paraId="4B1BFF44" w14:textId="0897B919" w:rsidR="00C73C78" w:rsidRPr="00C73C78" w:rsidRDefault="00C73C78" w:rsidP="00C73C78">
            <w:pPr>
              <w:rPr>
                <w:rFonts w:asciiTheme="minorHAnsi" w:hAnsiTheme="minorHAnsi" w:cstheme="minorHAnsi"/>
                <w:sz w:val="22"/>
                <w:szCs w:val="22"/>
              </w:rPr>
            </w:pPr>
            <w:r w:rsidRPr="00C73C78">
              <w:rPr>
                <w:rFonts w:asciiTheme="minorHAnsi" w:hAnsiTheme="minorHAnsi" w:cstheme="minorHAnsi"/>
                <w:sz w:val="22"/>
                <w:szCs w:val="22"/>
              </w:rPr>
              <w:t>Ability to work under pressure, to work on own initiative and to manage own workload</w:t>
            </w:r>
            <w:r>
              <w:rPr>
                <w:rFonts w:asciiTheme="minorHAnsi" w:hAnsiTheme="minorHAnsi" w:cstheme="minorHAnsi"/>
                <w:sz w:val="22"/>
                <w:szCs w:val="22"/>
              </w:rPr>
              <w:t>.</w:t>
            </w:r>
          </w:p>
          <w:p w14:paraId="18944DA6" w14:textId="7851DED3" w:rsidR="002D2D6D" w:rsidRPr="00226987" w:rsidRDefault="002D2D6D" w:rsidP="00C73C78">
            <w:pPr>
              <w:spacing w:after="100" w:afterAutospacing="1"/>
              <w:rPr>
                <w:rFonts w:asciiTheme="minorHAnsi" w:hAnsiTheme="minorHAnsi" w:cstheme="minorHAnsi"/>
                <w:sz w:val="22"/>
                <w:szCs w:val="22"/>
              </w:rPr>
            </w:pPr>
          </w:p>
        </w:tc>
        <w:tc>
          <w:tcPr>
            <w:tcW w:w="3282" w:type="dxa"/>
          </w:tcPr>
          <w:p w14:paraId="1DC96068" w14:textId="77777777"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Clinical software or database skills</w:t>
            </w:r>
          </w:p>
          <w:p w14:paraId="5AB8E666" w14:textId="77777777"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 xml:space="preserve">Ability to be innovative and find solutions. </w:t>
            </w:r>
          </w:p>
          <w:p w14:paraId="0C73A43D" w14:textId="7BD22BCE" w:rsidR="002D2D6D" w:rsidRPr="00226987"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Knowledge of hospice work</w:t>
            </w:r>
          </w:p>
        </w:tc>
        <w:tc>
          <w:tcPr>
            <w:tcW w:w="1490" w:type="dxa"/>
          </w:tcPr>
          <w:p w14:paraId="10122291" w14:textId="520A93E1"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CV</w:t>
            </w:r>
            <w:r>
              <w:rPr>
                <w:rFonts w:asciiTheme="minorHAnsi" w:hAnsiTheme="minorHAnsi" w:cstheme="minorHAnsi"/>
                <w:sz w:val="22"/>
                <w:szCs w:val="22"/>
              </w:rPr>
              <w:t xml:space="preserve"> / </w:t>
            </w:r>
            <w:r w:rsidRPr="00E76398">
              <w:rPr>
                <w:rFonts w:asciiTheme="minorHAnsi" w:hAnsiTheme="minorHAnsi" w:cstheme="minorHAnsi"/>
                <w:sz w:val="22"/>
                <w:szCs w:val="22"/>
              </w:rPr>
              <w:t>Application Form</w:t>
            </w:r>
          </w:p>
          <w:p w14:paraId="22C4C2D5" w14:textId="77777777"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Interview</w:t>
            </w:r>
          </w:p>
          <w:p w14:paraId="4B705DD9" w14:textId="71733B05"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References</w:t>
            </w:r>
          </w:p>
        </w:tc>
      </w:tr>
      <w:tr w:rsidR="002D2D6D" w14:paraId="3A06DEBE" w14:textId="77777777" w:rsidTr="00106F95">
        <w:trPr>
          <w:trHeight w:val="2835"/>
        </w:trPr>
        <w:tc>
          <w:tcPr>
            <w:tcW w:w="2034" w:type="dxa"/>
          </w:tcPr>
          <w:p w14:paraId="4B914AF9" w14:textId="2C5D4A05" w:rsidR="002D2D6D" w:rsidRPr="0087259E" w:rsidRDefault="002D2D6D" w:rsidP="002D2D6D">
            <w:pPr>
              <w:spacing w:after="240"/>
              <w:rPr>
                <w:rFonts w:asciiTheme="minorHAnsi" w:hAnsiTheme="minorHAnsi" w:cstheme="minorHAnsi"/>
              </w:rPr>
            </w:pPr>
            <w:r w:rsidRPr="0087259E">
              <w:rPr>
                <w:rFonts w:asciiTheme="minorHAnsi" w:hAnsiTheme="minorHAnsi" w:cstheme="minorHAnsi"/>
                <w:b/>
              </w:rPr>
              <w:t>Attitude, Aptitudes &amp; Personal Characteristics</w:t>
            </w:r>
          </w:p>
        </w:tc>
        <w:tc>
          <w:tcPr>
            <w:tcW w:w="3225" w:type="dxa"/>
            <w:vAlign w:val="center"/>
          </w:tcPr>
          <w:p w14:paraId="057E22E8" w14:textId="5D764927"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Empathetic and patient focussed</w:t>
            </w:r>
            <w:r w:rsidR="00106F95">
              <w:rPr>
                <w:rFonts w:asciiTheme="minorHAnsi" w:hAnsiTheme="minorHAnsi" w:cstheme="minorHAnsi"/>
                <w:sz w:val="22"/>
                <w:szCs w:val="22"/>
              </w:rPr>
              <w:t>.</w:t>
            </w:r>
          </w:p>
          <w:p w14:paraId="545FEF35" w14:textId="1DE155A8"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Calm and level-headed</w:t>
            </w:r>
            <w:r w:rsidR="00106F95">
              <w:rPr>
                <w:rFonts w:asciiTheme="minorHAnsi" w:hAnsiTheme="minorHAnsi" w:cstheme="minorHAnsi"/>
                <w:sz w:val="22"/>
                <w:szCs w:val="22"/>
              </w:rPr>
              <w:t>.</w:t>
            </w:r>
          </w:p>
          <w:p w14:paraId="6DB0976E" w14:textId="00C491A6"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Compassionate</w:t>
            </w:r>
            <w:r w:rsidR="00106F95">
              <w:rPr>
                <w:rFonts w:asciiTheme="minorHAnsi" w:hAnsiTheme="minorHAnsi" w:cstheme="minorHAnsi"/>
                <w:sz w:val="22"/>
                <w:szCs w:val="22"/>
              </w:rPr>
              <w:t>.</w:t>
            </w:r>
          </w:p>
          <w:p w14:paraId="790E6925" w14:textId="566A4BE5"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Punctual and reliable</w:t>
            </w:r>
            <w:r w:rsidR="00106F95">
              <w:rPr>
                <w:rFonts w:asciiTheme="minorHAnsi" w:hAnsiTheme="minorHAnsi" w:cstheme="minorHAnsi"/>
                <w:sz w:val="22"/>
                <w:szCs w:val="22"/>
              </w:rPr>
              <w:t>.</w:t>
            </w:r>
          </w:p>
          <w:p w14:paraId="384B1C69" w14:textId="46EE6C94"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Flexible, resourceful and adaptable</w:t>
            </w:r>
            <w:r w:rsidR="00106F95">
              <w:rPr>
                <w:rFonts w:asciiTheme="minorHAnsi" w:hAnsiTheme="minorHAnsi" w:cstheme="minorHAnsi"/>
                <w:sz w:val="22"/>
                <w:szCs w:val="22"/>
              </w:rPr>
              <w:t>.</w:t>
            </w:r>
          </w:p>
          <w:p w14:paraId="3CB3D997" w14:textId="77777777"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Motivated to learn, undertake training, and develop skills</w:t>
            </w:r>
          </w:p>
          <w:p w14:paraId="133509F8" w14:textId="77777777"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Personable and positive</w:t>
            </w:r>
          </w:p>
          <w:p w14:paraId="5590B5A2" w14:textId="77777777" w:rsidR="00C73C78" w:rsidRPr="00C73C78" w:rsidRDefault="00C73C78" w:rsidP="00C73C78">
            <w:pPr>
              <w:spacing w:after="100" w:afterAutospacing="1"/>
              <w:rPr>
                <w:rFonts w:asciiTheme="minorHAnsi" w:hAnsiTheme="minorHAnsi" w:cstheme="minorHAnsi"/>
                <w:sz w:val="22"/>
                <w:szCs w:val="22"/>
              </w:rPr>
            </w:pPr>
            <w:r w:rsidRPr="00C73C78">
              <w:rPr>
                <w:rFonts w:asciiTheme="minorHAnsi" w:hAnsiTheme="minorHAnsi" w:cstheme="minorHAnsi"/>
                <w:sz w:val="22"/>
                <w:szCs w:val="22"/>
              </w:rPr>
              <w:t>Trustworthy and virtuous</w:t>
            </w:r>
          </w:p>
          <w:p w14:paraId="0BF33A56" w14:textId="77777777" w:rsidR="00C73C78" w:rsidRPr="00C73C78" w:rsidRDefault="00C73C78" w:rsidP="00C73C78">
            <w:pPr>
              <w:rPr>
                <w:rFonts w:asciiTheme="minorHAnsi" w:hAnsiTheme="minorHAnsi" w:cstheme="minorHAnsi"/>
                <w:sz w:val="22"/>
                <w:szCs w:val="22"/>
              </w:rPr>
            </w:pPr>
            <w:r w:rsidRPr="00C73C78">
              <w:rPr>
                <w:rFonts w:asciiTheme="minorHAnsi" w:hAnsiTheme="minorHAnsi" w:cstheme="minorHAnsi"/>
                <w:sz w:val="22"/>
                <w:szCs w:val="22"/>
              </w:rPr>
              <w:lastRenderedPageBreak/>
              <w:t>Proactive.</w:t>
            </w:r>
          </w:p>
          <w:p w14:paraId="1FF6087A" w14:textId="736DA9C1" w:rsidR="00393EAC" w:rsidRPr="00226987" w:rsidRDefault="00393EAC" w:rsidP="00C73C78">
            <w:pPr>
              <w:spacing w:after="100" w:afterAutospacing="1"/>
              <w:rPr>
                <w:rFonts w:asciiTheme="minorHAnsi" w:hAnsiTheme="minorHAnsi" w:cstheme="minorHAnsi"/>
                <w:sz w:val="22"/>
                <w:szCs w:val="22"/>
              </w:rPr>
            </w:pPr>
          </w:p>
        </w:tc>
        <w:tc>
          <w:tcPr>
            <w:tcW w:w="3282" w:type="dxa"/>
          </w:tcPr>
          <w:p w14:paraId="2D0D8A6A" w14:textId="77777777" w:rsidR="002D2D6D" w:rsidRDefault="00106F95" w:rsidP="00C73C78">
            <w:pPr>
              <w:spacing w:after="100" w:afterAutospacing="1"/>
              <w:rPr>
                <w:rFonts w:asciiTheme="minorHAnsi" w:hAnsiTheme="minorHAnsi" w:cstheme="minorHAnsi"/>
                <w:sz w:val="22"/>
                <w:szCs w:val="22"/>
              </w:rPr>
            </w:pPr>
            <w:r w:rsidRPr="00106F95">
              <w:rPr>
                <w:rFonts w:asciiTheme="minorHAnsi" w:hAnsiTheme="minorHAnsi" w:cstheme="minorHAnsi"/>
                <w:sz w:val="22"/>
                <w:szCs w:val="22"/>
              </w:rPr>
              <w:lastRenderedPageBreak/>
              <w:t>Ability to inspire and motivate others, fostering a positive and supportive working environment.</w:t>
            </w:r>
          </w:p>
          <w:p w14:paraId="3CAFF7E1" w14:textId="3FE95696" w:rsidR="00106F95" w:rsidRPr="00226987" w:rsidRDefault="00106F95" w:rsidP="00C73C78">
            <w:pPr>
              <w:spacing w:after="100" w:afterAutospacing="1"/>
              <w:rPr>
                <w:rFonts w:asciiTheme="minorHAnsi" w:hAnsiTheme="minorHAnsi" w:cstheme="minorHAnsi"/>
                <w:sz w:val="22"/>
                <w:szCs w:val="22"/>
              </w:rPr>
            </w:pPr>
            <w:r w:rsidRPr="00106F95">
              <w:rPr>
                <w:rFonts w:asciiTheme="minorHAnsi" w:hAnsiTheme="minorHAnsi" w:cstheme="minorHAnsi"/>
                <w:sz w:val="22"/>
                <w:szCs w:val="22"/>
              </w:rPr>
              <w:t>Personal resilience and the ability to cope with the emotional challenges inherent in hospice care.</w:t>
            </w:r>
          </w:p>
        </w:tc>
        <w:tc>
          <w:tcPr>
            <w:tcW w:w="1490" w:type="dxa"/>
          </w:tcPr>
          <w:p w14:paraId="077D0D32" w14:textId="77777777"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Interview</w:t>
            </w:r>
          </w:p>
          <w:p w14:paraId="45C5381F" w14:textId="636FDC8D" w:rsidR="002D2D6D" w:rsidRPr="00E76398" w:rsidRDefault="002D2D6D" w:rsidP="002D2D6D">
            <w:pPr>
              <w:rPr>
                <w:rFonts w:asciiTheme="minorHAnsi" w:hAnsiTheme="minorHAnsi" w:cstheme="minorHAnsi"/>
                <w:sz w:val="22"/>
                <w:szCs w:val="22"/>
              </w:rPr>
            </w:pPr>
            <w:r w:rsidRPr="00E76398">
              <w:rPr>
                <w:rFonts w:asciiTheme="minorHAnsi" w:hAnsiTheme="minorHAnsi" w:cstheme="minorHAnsi"/>
                <w:sz w:val="22"/>
                <w:szCs w:val="22"/>
              </w:rPr>
              <w:t>References</w:t>
            </w:r>
          </w:p>
        </w:tc>
      </w:tr>
      <w:tr w:rsidR="002D2D6D" w14:paraId="4212D888" w14:textId="77777777" w:rsidTr="00393EAC">
        <w:tc>
          <w:tcPr>
            <w:tcW w:w="2034" w:type="dxa"/>
          </w:tcPr>
          <w:p w14:paraId="4E83F87F" w14:textId="381B6A6D" w:rsidR="002D2D6D" w:rsidRPr="0087259E" w:rsidRDefault="002D2D6D" w:rsidP="002D2D6D">
            <w:pPr>
              <w:spacing w:after="240"/>
              <w:rPr>
                <w:rFonts w:asciiTheme="minorHAnsi" w:hAnsiTheme="minorHAnsi" w:cstheme="minorHAnsi"/>
                <w:bCs/>
              </w:rPr>
            </w:pPr>
            <w:r w:rsidRPr="0087259E">
              <w:rPr>
                <w:rFonts w:asciiTheme="minorHAnsi" w:hAnsiTheme="minorHAnsi" w:cstheme="minorHAnsi"/>
                <w:b/>
              </w:rPr>
              <w:t xml:space="preserve">Other requirements </w:t>
            </w:r>
            <w:r w:rsidRPr="0087259E">
              <w:rPr>
                <w:rFonts w:asciiTheme="minorHAnsi" w:hAnsiTheme="minorHAnsi" w:cstheme="minorHAnsi"/>
                <w:bCs/>
              </w:rPr>
              <w:t xml:space="preserve">(e.g., </w:t>
            </w:r>
            <w:proofErr w:type="gramStart"/>
            <w:r w:rsidRPr="0087259E">
              <w:rPr>
                <w:rFonts w:asciiTheme="minorHAnsi" w:hAnsiTheme="minorHAnsi" w:cstheme="minorHAnsi"/>
                <w:bCs/>
              </w:rPr>
              <w:t>on-call</w:t>
            </w:r>
            <w:proofErr w:type="gramEnd"/>
            <w:r w:rsidRPr="0087259E">
              <w:rPr>
                <w:rFonts w:asciiTheme="minorHAnsi" w:hAnsiTheme="minorHAnsi" w:cstheme="minorHAnsi"/>
                <w:bCs/>
              </w:rPr>
              <w:t>/driving licence/shifts)</w:t>
            </w:r>
          </w:p>
          <w:p w14:paraId="349C04ED" w14:textId="77777777" w:rsidR="002D2D6D" w:rsidRPr="0087259E" w:rsidRDefault="002D2D6D" w:rsidP="002D2D6D">
            <w:pPr>
              <w:spacing w:after="240"/>
              <w:rPr>
                <w:rFonts w:asciiTheme="minorHAnsi" w:hAnsiTheme="minorHAnsi" w:cstheme="minorHAnsi"/>
              </w:rPr>
            </w:pPr>
          </w:p>
        </w:tc>
        <w:tc>
          <w:tcPr>
            <w:tcW w:w="3225" w:type="dxa"/>
          </w:tcPr>
          <w:p w14:paraId="5E893C19" w14:textId="77777777" w:rsidR="002D2D6D" w:rsidRDefault="002D2D6D" w:rsidP="002D2D6D">
            <w:pPr>
              <w:spacing w:after="100" w:afterAutospacing="1"/>
              <w:rPr>
                <w:rFonts w:asciiTheme="minorHAnsi" w:hAnsiTheme="minorHAnsi" w:cstheme="minorHAnsi"/>
                <w:sz w:val="22"/>
                <w:szCs w:val="22"/>
              </w:rPr>
            </w:pPr>
            <w:r>
              <w:rPr>
                <w:rFonts w:asciiTheme="minorHAnsi" w:hAnsiTheme="minorHAnsi" w:cstheme="minorHAnsi"/>
                <w:sz w:val="22"/>
                <w:szCs w:val="22"/>
              </w:rPr>
              <w:t>Provide cross cover and work in all areas of the clinical admin service.</w:t>
            </w:r>
          </w:p>
          <w:p w14:paraId="6075D322" w14:textId="76721491" w:rsidR="002D2D6D" w:rsidRPr="00226987" w:rsidRDefault="002D2D6D" w:rsidP="002D2D6D">
            <w:pPr>
              <w:spacing w:after="100" w:afterAutospacing="1"/>
              <w:rPr>
                <w:rFonts w:asciiTheme="minorHAnsi" w:hAnsiTheme="minorHAnsi" w:cstheme="minorHAnsi"/>
                <w:sz w:val="22"/>
                <w:szCs w:val="22"/>
              </w:rPr>
            </w:pPr>
            <w:r>
              <w:rPr>
                <w:rFonts w:asciiTheme="minorHAnsi" w:hAnsiTheme="minorHAnsi" w:cstheme="minorHAnsi"/>
                <w:sz w:val="22"/>
                <w:szCs w:val="22"/>
              </w:rPr>
              <w:t>Ability to work different shifts to provide cover to support all clinical admin services</w:t>
            </w:r>
          </w:p>
        </w:tc>
        <w:tc>
          <w:tcPr>
            <w:tcW w:w="3282" w:type="dxa"/>
          </w:tcPr>
          <w:p w14:paraId="2331B3CB" w14:textId="77777777" w:rsidR="002D2D6D" w:rsidRPr="00226987" w:rsidRDefault="002D2D6D" w:rsidP="002D2D6D">
            <w:pPr>
              <w:spacing w:after="100" w:afterAutospacing="1"/>
              <w:rPr>
                <w:rFonts w:asciiTheme="minorHAnsi" w:hAnsiTheme="minorHAnsi" w:cstheme="minorHAnsi"/>
                <w:sz w:val="22"/>
                <w:szCs w:val="22"/>
              </w:rPr>
            </w:pPr>
          </w:p>
        </w:tc>
        <w:tc>
          <w:tcPr>
            <w:tcW w:w="1490" w:type="dxa"/>
          </w:tcPr>
          <w:p w14:paraId="44CB3090" w14:textId="77777777" w:rsidR="002D2D6D" w:rsidRPr="00E76398" w:rsidRDefault="002D2D6D" w:rsidP="002D2D6D">
            <w:pPr>
              <w:rPr>
                <w:rFonts w:asciiTheme="minorHAnsi" w:hAnsiTheme="minorHAnsi" w:cstheme="minorHAnsi"/>
                <w:sz w:val="22"/>
                <w:szCs w:val="22"/>
              </w:rPr>
            </w:pPr>
          </w:p>
        </w:tc>
      </w:tr>
    </w:tbl>
    <w:p w14:paraId="06982A10" w14:textId="77777777" w:rsidR="00697060" w:rsidRDefault="00697060" w:rsidP="0093762B">
      <w:pPr>
        <w:rPr>
          <w:rFonts w:asciiTheme="minorHAnsi" w:hAnsiTheme="minorHAnsi" w:cstheme="minorHAnsi"/>
          <w:color w:val="000000" w:themeColor="text1"/>
        </w:rPr>
      </w:pPr>
    </w:p>
    <w:tbl>
      <w:tblPr>
        <w:tblStyle w:val="TableGrid"/>
        <w:tblW w:w="10031" w:type="dxa"/>
        <w:tblLook w:val="04A0" w:firstRow="1" w:lastRow="0" w:firstColumn="1" w:lastColumn="0" w:noHBand="0" w:noVBand="1"/>
      </w:tblPr>
      <w:tblGrid>
        <w:gridCol w:w="2376"/>
        <w:gridCol w:w="3828"/>
        <w:gridCol w:w="1267"/>
        <w:gridCol w:w="2560"/>
      </w:tblGrid>
      <w:tr w:rsidR="00697060" w14:paraId="6693829A" w14:textId="77777777" w:rsidTr="00531096">
        <w:trPr>
          <w:trHeight w:val="851"/>
        </w:trPr>
        <w:tc>
          <w:tcPr>
            <w:tcW w:w="2376" w:type="dxa"/>
            <w:shd w:val="clear" w:color="auto" w:fill="00A4B1"/>
            <w:vAlign w:val="center"/>
          </w:tcPr>
          <w:p w14:paraId="0DB1EBFC" w14:textId="18C9CE2D" w:rsidR="00697060" w:rsidRDefault="00697060" w:rsidP="0093762B">
            <w:pPr>
              <w:rPr>
                <w:rFonts w:asciiTheme="minorHAnsi" w:hAnsiTheme="minorHAnsi" w:cstheme="minorHAnsi"/>
                <w:color w:val="000000" w:themeColor="text1"/>
              </w:rPr>
            </w:pPr>
            <w:r w:rsidRPr="00F65C51">
              <w:rPr>
                <w:rFonts w:asciiTheme="minorHAnsi" w:hAnsiTheme="minorHAnsi" w:cstheme="minorHAnsi"/>
                <w:b/>
                <w:color w:val="FFFFFF" w:themeColor="background1"/>
              </w:rPr>
              <w:t>Reviewed</w:t>
            </w:r>
            <w:r>
              <w:rPr>
                <w:rFonts w:asciiTheme="minorHAnsi" w:hAnsiTheme="minorHAnsi" w:cstheme="minorHAnsi"/>
                <w:b/>
                <w:color w:val="FFFFFF" w:themeColor="background1"/>
              </w:rPr>
              <w:t xml:space="preserve"> </w:t>
            </w:r>
            <w:r w:rsidRPr="00F65C51">
              <w:rPr>
                <w:rFonts w:asciiTheme="minorHAnsi" w:hAnsiTheme="minorHAnsi" w:cstheme="minorHAnsi"/>
                <w:b/>
                <w:color w:val="FFFFFF" w:themeColor="background1"/>
              </w:rPr>
              <w:t>by:</w:t>
            </w:r>
          </w:p>
        </w:tc>
        <w:tc>
          <w:tcPr>
            <w:tcW w:w="3828" w:type="dxa"/>
            <w:vAlign w:val="center"/>
          </w:tcPr>
          <w:p w14:paraId="7DB6DF3C" w14:textId="0CA203A6" w:rsidR="00697060" w:rsidRPr="003E3648" w:rsidRDefault="002D2D6D" w:rsidP="0093762B">
            <w:pPr>
              <w:rPr>
                <w:rFonts w:asciiTheme="minorHAnsi" w:hAnsiTheme="minorHAnsi" w:cstheme="minorHAnsi"/>
                <w:bCs/>
              </w:rPr>
            </w:pPr>
            <w:r>
              <w:rPr>
                <w:rFonts w:asciiTheme="minorHAnsi" w:hAnsiTheme="minorHAnsi" w:cstheme="minorHAnsi"/>
                <w:bCs/>
              </w:rPr>
              <w:t>Karen Drake, Clinical Director</w:t>
            </w:r>
          </w:p>
        </w:tc>
        <w:tc>
          <w:tcPr>
            <w:tcW w:w="1267" w:type="dxa"/>
            <w:shd w:val="clear" w:color="auto" w:fill="00A4B1"/>
            <w:vAlign w:val="center"/>
          </w:tcPr>
          <w:p w14:paraId="6B9F05F1" w14:textId="641EB867" w:rsidR="00697060" w:rsidRDefault="00697060" w:rsidP="0093762B">
            <w:pPr>
              <w:rPr>
                <w:rFonts w:asciiTheme="minorHAnsi" w:hAnsiTheme="minorHAnsi" w:cstheme="minorHAnsi"/>
                <w:color w:val="000000" w:themeColor="text1"/>
              </w:rPr>
            </w:pPr>
            <w:r w:rsidRPr="00F65C51">
              <w:rPr>
                <w:rFonts w:asciiTheme="minorHAnsi" w:hAnsiTheme="minorHAnsi" w:cstheme="minorHAnsi"/>
                <w:b/>
                <w:color w:val="FFFFFF" w:themeColor="background1"/>
              </w:rPr>
              <w:t>Date</w:t>
            </w:r>
            <w:r>
              <w:rPr>
                <w:rFonts w:asciiTheme="minorHAnsi" w:hAnsiTheme="minorHAnsi" w:cstheme="minorHAnsi"/>
                <w:b/>
                <w:color w:val="FFFFFF" w:themeColor="background1"/>
              </w:rPr>
              <w:t>:</w:t>
            </w:r>
          </w:p>
        </w:tc>
        <w:tc>
          <w:tcPr>
            <w:tcW w:w="2560" w:type="dxa"/>
            <w:vAlign w:val="center"/>
          </w:tcPr>
          <w:p w14:paraId="4EB3E636" w14:textId="2B3AE662" w:rsidR="00697060" w:rsidRPr="002C229F" w:rsidRDefault="002D2D6D" w:rsidP="0093762B">
            <w:pPr>
              <w:rPr>
                <w:rFonts w:asciiTheme="minorHAnsi" w:hAnsiTheme="minorHAnsi" w:cstheme="minorHAnsi"/>
                <w:bCs/>
              </w:rPr>
            </w:pPr>
            <w:r>
              <w:rPr>
                <w:rFonts w:asciiTheme="minorHAnsi" w:hAnsiTheme="minorHAnsi" w:cstheme="minorHAnsi"/>
                <w:bCs/>
                <w:sz w:val="22"/>
                <w:szCs w:val="22"/>
              </w:rPr>
              <w:t>09-2024</w:t>
            </w:r>
          </w:p>
        </w:tc>
      </w:tr>
      <w:tr w:rsidR="00697060" w14:paraId="5CCFDA64" w14:textId="77777777" w:rsidTr="00531096">
        <w:trPr>
          <w:trHeight w:val="851"/>
        </w:trPr>
        <w:tc>
          <w:tcPr>
            <w:tcW w:w="2376" w:type="dxa"/>
            <w:shd w:val="clear" w:color="auto" w:fill="00A4B1"/>
            <w:vAlign w:val="center"/>
          </w:tcPr>
          <w:p w14:paraId="440637BE" w14:textId="5EDBC623" w:rsidR="00697060" w:rsidRDefault="00697060" w:rsidP="0093762B">
            <w:pPr>
              <w:rPr>
                <w:rFonts w:asciiTheme="minorHAnsi" w:hAnsiTheme="minorHAnsi" w:cstheme="minorHAnsi"/>
                <w:color w:val="000000" w:themeColor="text1"/>
              </w:rPr>
            </w:pPr>
            <w:r w:rsidRPr="00F65C51">
              <w:rPr>
                <w:rFonts w:asciiTheme="minorHAnsi" w:hAnsiTheme="minorHAnsi" w:cstheme="minorHAnsi"/>
                <w:b/>
                <w:color w:val="FFFFFF" w:themeColor="background1"/>
              </w:rPr>
              <w:t>Signed by employee:</w:t>
            </w:r>
          </w:p>
        </w:tc>
        <w:tc>
          <w:tcPr>
            <w:tcW w:w="3828" w:type="dxa"/>
            <w:vAlign w:val="center"/>
          </w:tcPr>
          <w:p w14:paraId="3D956025" w14:textId="77777777" w:rsidR="00697060" w:rsidRPr="00226987" w:rsidRDefault="00697060" w:rsidP="0093762B">
            <w:pPr>
              <w:rPr>
                <w:rFonts w:asciiTheme="minorHAnsi" w:hAnsiTheme="minorHAnsi" w:cstheme="minorHAnsi"/>
                <w:bCs/>
              </w:rPr>
            </w:pPr>
          </w:p>
        </w:tc>
        <w:tc>
          <w:tcPr>
            <w:tcW w:w="1267" w:type="dxa"/>
            <w:shd w:val="clear" w:color="auto" w:fill="00A4B1"/>
            <w:vAlign w:val="center"/>
          </w:tcPr>
          <w:p w14:paraId="26964967" w14:textId="39912DFE" w:rsidR="00697060" w:rsidRDefault="00697060" w:rsidP="0093762B">
            <w:pPr>
              <w:rPr>
                <w:rFonts w:asciiTheme="minorHAnsi" w:hAnsiTheme="minorHAnsi" w:cstheme="minorHAnsi"/>
                <w:color w:val="000000" w:themeColor="text1"/>
              </w:rPr>
            </w:pPr>
            <w:r w:rsidRPr="00F65C51">
              <w:rPr>
                <w:rFonts w:asciiTheme="minorHAnsi" w:hAnsiTheme="minorHAnsi" w:cstheme="minorHAnsi"/>
                <w:b/>
                <w:color w:val="FFFFFF" w:themeColor="background1"/>
              </w:rPr>
              <w:t>Date</w:t>
            </w:r>
            <w:r>
              <w:rPr>
                <w:rFonts w:asciiTheme="minorHAnsi" w:hAnsiTheme="minorHAnsi" w:cstheme="minorHAnsi"/>
                <w:b/>
                <w:color w:val="FFFFFF" w:themeColor="background1"/>
              </w:rPr>
              <w:t>:</w:t>
            </w:r>
          </w:p>
        </w:tc>
        <w:tc>
          <w:tcPr>
            <w:tcW w:w="2560" w:type="dxa"/>
            <w:vAlign w:val="center"/>
          </w:tcPr>
          <w:p w14:paraId="6E8AC5B6" w14:textId="28C9F605" w:rsidR="00697060" w:rsidRPr="002C229F" w:rsidRDefault="00697060" w:rsidP="0093762B">
            <w:pPr>
              <w:rPr>
                <w:rFonts w:asciiTheme="minorHAnsi" w:hAnsiTheme="minorHAnsi" w:cstheme="minorHAnsi"/>
                <w:bCs/>
              </w:rPr>
            </w:pPr>
          </w:p>
        </w:tc>
      </w:tr>
    </w:tbl>
    <w:p w14:paraId="189C06AF" w14:textId="3AB32B7D" w:rsidR="00236591" w:rsidRPr="008D4679" w:rsidRDefault="00236591" w:rsidP="0093762B">
      <w:pPr>
        <w:rPr>
          <w:rFonts w:asciiTheme="minorHAnsi" w:hAnsiTheme="minorHAnsi" w:cstheme="minorHAnsi"/>
          <w:color w:val="000000" w:themeColor="text1"/>
        </w:rPr>
      </w:pPr>
      <w:r w:rsidRPr="008D4679">
        <w:rPr>
          <w:rFonts w:asciiTheme="minorHAnsi" w:hAnsiTheme="minorHAnsi" w:cstheme="minorHAnsi"/>
          <w:color w:val="000000" w:themeColor="text1"/>
        </w:rPr>
        <w:tab/>
      </w:r>
    </w:p>
    <w:p w14:paraId="47FFF4C9" w14:textId="77777777" w:rsidR="0093762B" w:rsidRPr="00603EBC" w:rsidRDefault="0093762B" w:rsidP="0093762B">
      <w:pPr>
        <w:shd w:val="clear" w:color="auto" w:fill="FFFFFF" w:themeFill="background1"/>
        <w:rPr>
          <w:rFonts w:asciiTheme="minorHAnsi" w:hAnsiTheme="minorHAnsi" w:cstheme="minorHAnsi"/>
          <w:color w:val="7F7F7F" w:themeColor="text1" w:themeTint="80"/>
          <w:sz w:val="22"/>
          <w:szCs w:val="22"/>
        </w:rPr>
      </w:pPr>
    </w:p>
    <w:p w14:paraId="4CAFF1EC" w14:textId="77777777" w:rsidR="0093762B" w:rsidRPr="00236591" w:rsidRDefault="0093762B" w:rsidP="008E48F2">
      <w:pPr>
        <w:shd w:val="clear" w:color="auto" w:fill="FFFFFF" w:themeFill="background1"/>
        <w:rPr>
          <w:rFonts w:asciiTheme="minorHAnsi" w:hAnsiTheme="minorHAnsi" w:cstheme="minorHAnsi"/>
        </w:rPr>
      </w:pPr>
    </w:p>
    <w:sectPr w:rsidR="0093762B" w:rsidRPr="00236591" w:rsidSect="00226987">
      <w:headerReference w:type="default" r:id="rId7"/>
      <w:footerReference w:type="default" r:id="rId8"/>
      <w:pgSz w:w="11906" w:h="16838"/>
      <w:pgMar w:top="1843" w:right="1080" w:bottom="1440" w:left="1080" w:header="567"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1860" w14:textId="77777777" w:rsidR="0093762B" w:rsidRDefault="0093762B" w:rsidP="0093762B">
      <w:r>
        <w:separator/>
      </w:r>
    </w:p>
  </w:endnote>
  <w:endnote w:type="continuationSeparator" w:id="0">
    <w:p w14:paraId="1E8B80BB" w14:textId="77777777" w:rsidR="0093762B" w:rsidRDefault="0093762B" w:rsidP="0093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ub">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124139"/>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669238322"/>
          <w:docPartObj>
            <w:docPartGallery w:val="Page Numbers (Top of Page)"/>
            <w:docPartUnique/>
          </w:docPartObj>
        </w:sdtPr>
        <w:sdtEndPr/>
        <w:sdtContent>
          <w:p w14:paraId="45DBEFB9" w14:textId="2075D120" w:rsidR="0093762B" w:rsidRPr="00230D3F" w:rsidRDefault="00C33EC1" w:rsidP="00230D3F">
            <w:pPr>
              <w:pStyle w:val="Header"/>
              <w:tabs>
                <w:tab w:val="clear" w:pos="9026"/>
                <w:tab w:val="right" w:pos="9922"/>
              </w:tabs>
              <w:rPr>
                <w:rFonts w:asciiTheme="minorHAnsi" w:hAnsiTheme="minorHAnsi" w:cstheme="minorHAnsi"/>
              </w:rPr>
            </w:pPr>
            <w:r>
              <w:rPr>
                <w:rFonts w:asciiTheme="minorHAnsi" w:hAnsiTheme="minorHAnsi" w:cstheme="minorHAnsi"/>
              </w:rPr>
              <w:t xml:space="preserve">BANK </w:t>
            </w:r>
            <w:r w:rsidR="002D2D6D">
              <w:rPr>
                <w:rFonts w:asciiTheme="minorHAnsi" w:hAnsiTheme="minorHAnsi" w:cstheme="minorHAnsi"/>
              </w:rPr>
              <w:t xml:space="preserve">Clinical Coordinator </w:t>
            </w:r>
            <w:r w:rsidR="00C73C78">
              <w:rPr>
                <w:rFonts w:asciiTheme="minorHAnsi" w:hAnsiTheme="minorHAnsi" w:cstheme="minorHAnsi"/>
              </w:rPr>
              <w:t>–</w:t>
            </w:r>
            <w:r w:rsidR="002D2D6D">
              <w:rPr>
                <w:rFonts w:asciiTheme="minorHAnsi" w:hAnsiTheme="minorHAnsi" w:cstheme="minorHAnsi"/>
              </w:rPr>
              <w:t xml:space="preserve"> </w:t>
            </w:r>
            <w:r w:rsidR="00C73C78">
              <w:rPr>
                <w:rFonts w:asciiTheme="minorHAnsi" w:hAnsiTheme="minorHAnsi" w:cstheme="minorHAnsi"/>
              </w:rPr>
              <w:t>H@H. PFST, Therapy &amp; LWS</w:t>
            </w:r>
            <w:r w:rsidR="00230D3F" w:rsidRPr="00230D3F">
              <w:rPr>
                <w:rFonts w:asciiTheme="minorHAnsi" w:hAnsiTheme="minorHAnsi" w:cstheme="minorHAnsi"/>
              </w:rPr>
              <w:t xml:space="preserve"> </w:t>
            </w:r>
            <w:r w:rsidR="002D2D6D">
              <w:rPr>
                <w:rFonts w:asciiTheme="minorHAnsi" w:hAnsiTheme="minorHAnsi" w:cstheme="minorHAnsi"/>
              </w:rPr>
              <w:t>–</w:t>
            </w:r>
            <w:r w:rsidR="00230D3F">
              <w:rPr>
                <w:rFonts w:asciiTheme="minorHAnsi" w:hAnsiTheme="minorHAnsi" w:cstheme="minorHAnsi"/>
              </w:rPr>
              <w:t xml:space="preserve"> </w:t>
            </w:r>
            <w:r w:rsidR="002D2D6D">
              <w:rPr>
                <w:rFonts w:asciiTheme="minorHAnsi" w:hAnsiTheme="minorHAnsi" w:cstheme="minorHAnsi"/>
              </w:rPr>
              <w:t>09-2</w:t>
            </w:r>
            <w:r w:rsidR="00230D3F" w:rsidRPr="00230D3F">
              <w:rPr>
                <w:rFonts w:asciiTheme="minorHAnsi" w:hAnsiTheme="minorHAnsi" w:cstheme="minorHAnsi"/>
              </w:rPr>
              <w:tab/>
            </w:r>
            <w:r w:rsidR="0093762B" w:rsidRPr="00230D3F">
              <w:rPr>
                <w:rFonts w:asciiTheme="minorHAnsi" w:hAnsiTheme="minorHAnsi" w:cstheme="minorHAnsi"/>
              </w:rPr>
              <w:t xml:space="preserve">Page </w:t>
            </w:r>
            <w:r w:rsidR="0093762B" w:rsidRPr="00230D3F">
              <w:rPr>
                <w:rFonts w:asciiTheme="minorHAnsi" w:hAnsiTheme="minorHAnsi" w:cstheme="minorHAnsi"/>
                <w:b/>
                <w:bCs/>
              </w:rPr>
              <w:fldChar w:fldCharType="begin"/>
            </w:r>
            <w:r w:rsidR="0093762B" w:rsidRPr="00230D3F">
              <w:rPr>
                <w:rFonts w:asciiTheme="minorHAnsi" w:hAnsiTheme="minorHAnsi" w:cstheme="minorHAnsi"/>
                <w:b/>
                <w:bCs/>
              </w:rPr>
              <w:instrText xml:space="preserve"> PAGE </w:instrText>
            </w:r>
            <w:r w:rsidR="0093762B" w:rsidRPr="00230D3F">
              <w:rPr>
                <w:rFonts w:asciiTheme="minorHAnsi" w:hAnsiTheme="minorHAnsi" w:cstheme="minorHAnsi"/>
                <w:b/>
                <w:bCs/>
              </w:rPr>
              <w:fldChar w:fldCharType="separate"/>
            </w:r>
            <w:r w:rsidR="00D1490E" w:rsidRPr="00230D3F">
              <w:rPr>
                <w:rFonts w:asciiTheme="minorHAnsi" w:hAnsiTheme="minorHAnsi" w:cstheme="minorHAnsi"/>
                <w:b/>
                <w:bCs/>
                <w:noProof/>
              </w:rPr>
              <w:t>1</w:t>
            </w:r>
            <w:r w:rsidR="0093762B" w:rsidRPr="00230D3F">
              <w:rPr>
                <w:rFonts w:asciiTheme="minorHAnsi" w:hAnsiTheme="minorHAnsi" w:cstheme="minorHAnsi"/>
                <w:b/>
                <w:bCs/>
              </w:rPr>
              <w:fldChar w:fldCharType="end"/>
            </w:r>
            <w:r w:rsidR="0093762B" w:rsidRPr="00230D3F">
              <w:rPr>
                <w:rFonts w:asciiTheme="minorHAnsi" w:hAnsiTheme="minorHAnsi" w:cstheme="minorHAnsi"/>
              </w:rPr>
              <w:t xml:space="preserve"> of </w:t>
            </w:r>
            <w:r w:rsidR="0093762B" w:rsidRPr="00230D3F">
              <w:rPr>
                <w:rFonts w:asciiTheme="minorHAnsi" w:hAnsiTheme="minorHAnsi" w:cstheme="minorHAnsi"/>
                <w:b/>
                <w:bCs/>
              </w:rPr>
              <w:fldChar w:fldCharType="begin"/>
            </w:r>
            <w:r w:rsidR="0093762B" w:rsidRPr="00230D3F">
              <w:rPr>
                <w:rFonts w:asciiTheme="minorHAnsi" w:hAnsiTheme="minorHAnsi" w:cstheme="minorHAnsi"/>
                <w:b/>
                <w:bCs/>
              </w:rPr>
              <w:instrText xml:space="preserve"> NUMPAGES  </w:instrText>
            </w:r>
            <w:r w:rsidR="0093762B" w:rsidRPr="00230D3F">
              <w:rPr>
                <w:rFonts w:asciiTheme="minorHAnsi" w:hAnsiTheme="minorHAnsi" w:cstheme="minorHAnsi"/>
                <w:b/>
                <w:bCs/>
              </w:rPr>
              <w:fldChar w:fldCharType="separate"/>
            </w:r>
            <w:r w:rsidR="00D1490E" w:rsidRPr="00230D3F">
              <w:rPr>
                <w:rFonts w:asciiTheme="minorHAnsi" w:hAnsiTheme="minorHAnsi" w:cstheme="minorHAnsi"/>
                <w:b/>
                <w:bCs/>
                <w:noProof/>
              </w:rPr>
              <w:t>2</w:t>
            </w:r>
            <w:r w:rsidR="0093762B" w:rsidRPr="00230D3F">
              <w:rPr>
                <w:rFonts w:asciiTheme="minorHAnsi" w:hAnsiTheme="minorHAnsi" w:cs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9C31" w14:textId="77777777" w:rsidR="0093762B" w:rsidRDefault="0093762B" w:rsidP="0093762B">
      <w:r>
        <w:separator/>
      </w:r>
    </w:p>
  </w:footnote>
  <w:footnote w:type="continuationSeparator" w:id="0">
    <w:p w14:paraId="30A8AA2B" w14:textId="77777777" w:rsidR="0093762B" w:rsidRDefault="0093762B" w:rsidP="0093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C665" w14:textId="4949EC2A" w:rsidR="0093762B" w:rsidRPr="00230D3F" w:rsidRDefault="00333B4C">
    <w:pPr>
      <w:pStyle w:val="Header"/>
      <w:rPr>
        <w:rFonts w:ascii="Krub" w:hAnsi="Krub" w:cs="Krub"/>
        <w:sz w:val="40"/>
        <w:szCs w:val="36"/>
      </w:rPr>
    </w:pPr>
    <w:r w:rsidRPr="00230D3F">
      <w:rPr>
        <w:rFonts w:ascii="Krub" w:hAnsi="Krub" w:cs="Krub"/>
        <w:b/>
        <w:noProof/>
        <w:color w:val="7F7F7F" w:themeColor="text1" w:themeTint="80"/>
        <w:sz w:val="32"/>
      </w:rPr>
      <w:drawing>
        <wp:anchor distT="0" distB="0" distL="114300" distR="114300" simplePos="0" relativeHeight="251658752" behindDoc="1" locked="0" layoutInCell="1" allowOverlap="1" wp14:anchorId="122F6506" wp14:editId="19DC75B0">
          <wp:simplePos x="0" y="0"/>
          <wp:positionH relativeFrom="column">
            <wp:posOffset>4822825</wp:posOffset>
          </wp:positionH>
          <wp:positionV relativeFrom="paragraph">
            <wp:posOffset>-200025</wp:posOffset>
          </wp:positionV>
          <wp:extent cx="1476676" cy="920750"/>
          <wp:effectExtent l="0" t="0" r="0" b="0"/>
          <wp:wrapNone/>
          <wp:docPr id="1747752837" name="Picture 1747752837" descr="A blue and white logo with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37394" name="Picture 1368537394" descr="A blue and white logo with bir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6676"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448">
      <w:rPr>
        <w:rFonts w:ascii="Krub" w:hAnsi="Krub" w:cs="Krub"/>
        <w:b/>
        <w:sz w:val="40"/>
        <w:szCs w:val="36"/>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052"/>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4B37A91"/>
    <w:multiLevelType w:val="hybridMultilevel"/>
    <w:tmpl w:val="E18C6F5A"/>
    <w:lvl w:ilvl="0" w:tplc="850EDCE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630C9"/>
    <w:multiLevelType w:val="hybridMultilevel"/>
    <w:tmpl w:val="F1B8E57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B758BD"/>
    <w:multiLevelType w:val="hybridMultilevel"/>
    <w:tmpl w:val="EE54B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B74FF"/>
    <w:multiLevelType w:val="hybridMultilevel"/>
    <w:tmpl w:val="62F6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82749"/>
    <w:multiLevelType w:val="hybridMultilevel"/>
    <w:tmpl w:val="9EBC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87A16"/>
    <w:multiLevelType w:val="multilevel"/>
    <w:tmpl w:val="3FB677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13E1F"/>
    <w:multiLevelType w:val="hybridMultilevel"/>
    <w:tmpl w:val="F62447E0"/>
    <w:lvl w:ilvl="0" w:tplc="850EDC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34768"/>
    <w:multiLevelType w:val="hybridMultilevel"/>
    <w:tmpl w:val="D1F2F23E"/>
    <w:lvl w:ilvl="0" w:tplc="850EDC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55816"/>
    <w:multiLevelType w:val="hybridMultilevel"/>
    <w:tmpl w:val="3488D0DA"/>
    <w:lvl w:ilvl="0" w:tplc="850EDC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126F64"/>
    <w:multiLevelType w:val="hybridMultilevel"/>
    <w:tmpl w:val="5CFA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0B256A"/>
    <w:multiLevelType w:val="hybridMultilevel"/>
    <w:tmpl w:val="046C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F070EF"/>
    <w:multiLevelType w:val="hybridMultilevel"/>
    <w:tmpl w:val="86DAFAE8"/>
    <w:lvl w:ilvl="0" w:tplc="08090005">
      <w:start w:val="1"/>
      <w:numFmt w:val="bullet"/>
      <w:lvlText w:val=""/>
      <w:lvlJc w:val="left"/>
      <w:pPr>
        <w:tabs>
          <w:tab w:val="num" w:pos="2160"/>
        </w:tabs>
        <w:ind w:left="2160" w:hanging="360"/>
      </w:pPr>
      <w:rPr>
        <w:rFonts w:ascii="Wingdings" w:hAnsi="Wingdings" w:hint="default"/>
        <w:color w:val="auto"/>
        <w:sz w:val="24"/>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7DAB6676"/>
    <w:multiLevelType w:val="hybridMultilevel"/>
    <w:tmpl w:val="2D00CB1C"/>
    <w:lvl w:ilvl="0" w:tplc="850EDC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1210083">
    <w:abstractNumId w:val="8"/>
  </w:num>
  <w:num w:numId="2" w16cid:durableId="921836104">
    <w:abstractNumId w:val="0"/>
  </w:num>
  <w:num w:numId="3" w16cid:durableId="1086074228">
    <w:abstractNumId w:val="1"/>
  </w:num>
  <w:num w:numId="4" w16cid:durableId="1295991319">
    <w:abstractNumId w:val="13"/>
  </w:num>
  <w:num w:numId="5" w16cid:durableId="1056393657">
    <w:abstractNumId w:val="9"/>
  </w:num>
  <w:num w:numId="6" w16cid:durableId="1254633208">
    <w:abstractNumId w:val="12"/>
  </w:num>
  <w:num w:numId="7" w16cid:durableId="1577783007">
    <w:abstractNumId w:val="7"/>
  </w:num>
  <w:num w:numId="8" w16cid:durableId="1211066841">
    <w:abstractNumId w:val="6"/>
  </w:num>
  <w:num w:numId="9" w16cid:durableId="1421100696">
    <w:abstractNumId w:val="2"/>
  </w:num>
  <w:num w:numId="10" w16cid:durableId="569272328">
    <w:abstractNumId w:val="3"/>
  </w:num>
  <w:num w:numId="11" w16cid:durableId="1997493711">
    <w:abstractNumId w:val="4"/>
  </w:num>
  <w:num w:numId="12" w16cid:durableId="1062682385">
    <w:abstractNumId w:val="5"/>
  </w:num>
  <w:num w:numId="13" w16cid:durableId="1188448740">
    <w:abstractNumId w:val="11"/>
  </w:num>
  <w:num w:numId="14" w16cid:durableId="1171871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2B"/>
    <w:rsid w:val="00106F95"/>
    <w:rsid w:val="00131643"/>
    <w:rsid w:val="001A3EAB"/>
    <w:rsid w:val="001E1E05"/>
    <w:rsid w:val="001E467D"/>
    <w:rsid w:val="00226987"/>
    <w:rsid w:val="00230D3F"/>
    <w:rsid w:val="00236591"/>
    <w:rsid w:val="002C229F"/>
    <w:rsid w:val="002D2D6D"/>
    <w:rsid w:val="00333B4C"/>
    <w:rsid w:val="00360639"/>
    <w:rsid w:val="00384748"/>
    <w:rsid w:val="00393EAC"/>
    <w:rsid w:val="003E3648"/>
    <w:rsid w:val="003E3F20"/>
    <w:rsid w:val="00445CAE"/>
    <w:rsid w:val="00456448"/>
    <w:rsid w:val="004944E4"/>
    <w:rsid w:val="004C61A1"/>
    <w:rsid w:val="004C7877"/>
    <w:rsid w:val="00531096"/>
    <w:rsid w:val="00531DA6"/>
    <w:rsid w:val="00546E45"/>
    <w:rsid w:val="005F137D"/>
    <w:rsid w:val="00603EBC"/>
    <w:rsid w:val="00620A92"/>
    <w:rsid w:val="00697060"/>
    <w:rsid w:val="006A30E0"/>
    <w:rsid w:val="0071213B"/>
    <w:rsid w:val="00781343"/>
    <w:rsid w:val="00810E47"/>
    <w:rsid w:val="00866179"/>
    <w:rsid w:val="00866E7F"/>
    <w:rsid w:val="008706C4"/>
    <w:rsid w:val="0087259E"/>
    <w:rsid w:val="008D4679"/>
    <w:rsid w:val="008E48F2"/>
    <w:rsid w:val="0093762B"/>
    <w:rsid w:val="00980D1A"/>
    <w:rsid w:val="00A56224"/>
    <w:rsid w:val="00AA6686"/>
    <w:rsid w:val="00AB3141"/>
    <w:rsid w:val="00AF3AA0"/>
    <w:rsid w:val="00C0793B"/>
    <w:rsid w:val="00C33EC1"/>
    <w:rsid w:val="00C66094"/>
    <w:rsid w:val="00C732FA"/>
    <w:rsid w:val="00C73C78"/>
    <w:rsid w:val="00CB3098"/>
    <w:rsid w:val="00D1490E"/>
    <w:rsid w:val="00D73E3C"/>
    <w:rsid w:val="00DB19B2"/>
    <w:rsid w:val="00DF77AB"/>
    <w:rsid w:val="00E21694"/>
    <w:rsid w:val="00E22F27"/>
    <w:rsid w:val="00E76398"/>
    <w:rsid w:val="00E77AAB"/>
    <w:rsid w:val="00E96FF0"/>
    <w:rsid w:val="00F24090"/>
    <w:rsid w:val="00F3264C"/>
    <w:rsid w:val="00F36B71"/>
    <w:rsid w:val="00F65C51"/>
    <w:rsid w:val="00FB64E0"/>
    <w:rsid w:val="00FC0713"/>
    <w:rsid w:val="00FF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1088DC"/>
  <w15:docId w15:val="{A3F9B883-8A8F-4C55-BECC-DFE652F6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762B"/>
    <w:pPr>
      <w:keepNext/>
      <w:numPr>
        <w:numId w:val="2"/>
      </w:numPr>
      <w:jc w:val="center"/>
      <w:outlineLvl w:val="0"/>
    </w:pPr>
    <w:rPr>
      <w:b/>
      <w:color w:val="000000"/>
      <w:sz w:val="32"/>
      <w:szCs w:val="20"/>
      <w:u w:val="single"/>
    </w:rPr>
  </w:style>
  <w:style w:type="paragraph" w:styleId="Heading2">
    <w:name w:val="heading 2"/>
    <w:basedOn w:val="Normal"/>
    <w:next w:val="Normal"/>
    <w:link w:val="Heading2Char"/>
    <w:qFormat/>
    <w:rsid w:val="0093762B"/>
    <w:pPr>
      <w:keepNext/>
      <w:numPr>
        <w:ilvl w:val="1"/>
        <w:numId w:val="2"/>
      </w:numPr>
      <w:outlineLvl w:val="1"/>
    </w:pPr>
    <w:rPr>
      <w:rFonts w:ascii="Arial" w:hAnsi="Arial" w:cs="Arial"/>
      <w:b/>
      <w:bCs/>
      <w:u w:val="single"/>
    </w:rPr>
  </w:style>
  <w:style w:type="paragraph" w:styleId="Heading3">
    <w:name w:val="heading 3"/>
    <w:basedOn w:val="Normal"/>
    <w:next w:val="Normal"/>
    <w:link w:val="Heading3Char"/>
    <w:qFormat/>
    <w:rsid w:val="0093762B"/>
    <w:pPr>
      <w:keepNext/>
      <w:numPr>
        <w:ilvl w:val="2"/>
        <w:numId w:val="2"/>
      </w:numPr>
      <w:outlineLvl w:val="2"/>
    </w:pPr>
    <w:rPr>
      <w:rFonts w:ascii="Arial" w:hAnsi="Arial" w:cs="Arial"/>
      <w:u w:val="single"/>
    </w:rPr>
  </w:style>
  <w:style w:type="paragraph" w:styleId="Heading4">
    <w:name w:val="heading 4"/>
    <w:basedOn w:val="Normal"/>
    <w:next w:val="Normal"/>
    <w:link w:val="Heading4Char"/>
    <w:qFormat/>
    <w:rsid w:val="0093762B"/>
    <w:pPr>
      <w:keepNext/>
      <w:numPr>
        <w:ilvl w:val="3"/>
        <w:numId w:val="2"/>
      </w:numPr>
      <w:outlineLvl w:val="3"/>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62B"/>
    <w:pPr>
      <w:tabs>
        <w:tab w:val="center" w:pos="4513"/>
        <w:tab w:val="right" w:pos="9026"/>
      </w:tabs>
    </w:pPr>
  </w:style>
  <w:style w:type="character" w:customStyle="1" w:styleId="HeaderChar">
    <w:name w:val="Header Char"/>
    <w:basedOn w:val="DefaultParagraphFont"/>
    <w:link w:val="Header"/>
    <w:uiPriority w:val="99"/>
    <w:rsid w:val="0093762B"/>
  </w:style>
  <w:style w:type="paragraph" w:styleId="Footer">
    <w:name w:val="footer"/>
    <w:basedOn w:val="Normal"/>
    <w:link w:val="FooterChar"/>
    <w:uiPriority w:val="99"/>
    <w:unhideWhenUsed/>
    <w:rsid w:val="0093762B"/>
    <w:pPr>
      <w:tabs>
        <w:tab w:val="center" w:pos="4513"/>
        <w:tab w:val="right" w:pos="9026"/>
      </w:tabs>
    </w:pPr>
  </w:style>
  <w:style w:type="character" w:customStyle="1" w:styleId="FooterChar">
    <w:name w:val="Footer Char"/>
    <w:basedOn w:val="DefaultParagraphFont"/>
    <w:link w:val="Footer"/>
    <w:uiPriority w:val="99"/>
    <w:rsid w:val="0093762B"/>
  </w:style>
  <w:style w:type="paragraph" w:styleId="BalloonText">
    <w:name w:val="Balloon Text"/>
    <w:basedOn w:val="Normal"/>
    <w:link w:val="BalloonTextChar"/>
    <w:uiPriority w:val="99"/>
    <w:semiHidden/>
    <w:unhideWhenUsed/>
    <w:rsid w:val="0093762B"/>
    <w:rPr>
      <w:rFonts w:ascii="Tahoma" w:hAnsi="Tahoma" w:cs="Tahoma"/>
      <w:sz w:val="16"/>
      <w:szCs w:val="16"/>
    </w:rPr>
  </w:style>
  <w:style w:type="character" w:customStyle="1" w:styleId="BalloonTextChar">
    <w:name w:val="Balloon Text Char"/>
    <w:basedOn w:val="DefaultParagraphFont"/>
    <w:link w:val="BalloonText"/>
    <w:uiPriority w:val="99"/>
    <w:semiHidden/>
    <w:rsid w:val="0093762B"/>
    <w:rPr>
      <w:rFonts w:ascii="Tahoma" w:hAnsi="Tahoma" w:cs="Tahoma"/>
      <w:sz w:val="16"/>
      <w:szCs w:val="16"/>
    </w:rPr>
  </w:style>
  <w:style w:type="paragraph" w:customStyle="1" w:styleId="Default">
    <w:name w:val="Default"/>
    <w:rsid w:val="0093762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93762B"/>
    <w:pPr>
      <w:ind w:left="720"/>
      <w:contextualSpacing/>
    </w:pPr>
  </w:style>
  <w:style w:type="character" w:customStyle="1" w:styleId="Heading1Char">
    <w:name w:val="Heading 1 Char"/>
    <w:basedOn w:val="DefaultParagraphFont"/>
    <w:link w:val="Heading1"/>
    <w:rsid w:val="0093762B"/>
    <w:rPr>
      <w:rFonts w:ascii="Times New Roman" w:eastAsia="Times New Roman" w:hAnsi="Times New Roman" w:cs="Times New Roman"/>
      <w:b/>
      <w:color w:val="000000"/>
      <w:sz w:val="32"/>
      <w:szCs w:val="20"/>
      <w:u w:val="single"/>
    </w:rPr>
  </w:style>
  <w:style w:type="character" w:customStyle="1" w:styleId="Heading2Char">
    <w:name w:val="Heading 2 Char"/>
    <w:basedOn w:val="DefaultParagraphFont"/>
    <w:link w:val="Heading2"/>
    <w:rsid w:val="0093762B"/>
    <w:rPr>
      <w:rFonts w:ascii="Arial" w:eastAsia="Times New Roman" w:hAnsi="Arial" w:cs="Arial"/>
      <w:b/>
      <w:bCs/>
      <w:sz w:val="24"/>
      <w:szCs w:val="24"/>
      <w:u w:val="single"/>
    </w:rPr>
  </w:style>
  <w:style w:type="character" w:customStyle="1" w:styleId="Heading3Char">
    <w:name w:val="Heading 3 Char"/>
    <w:basedOn w:val="DefaultParagraphFont"/>
    <w:link w:val="Heading3"/>
    <w:rsid w:val="0093762B"/>
    <w:rPr>
      <w:rFonts w:ascii="Arial" w:eastAsia="Times New Roman" w:hAnsi="Arial" w:cs="Arial"/>
      <w:sz w:val="24"/>
      <w:szCs w:val="24"/>
      <w:u w:val="single"/>
    </w:rPr>
  </w:style>
  <w:style w:type="character" w:customStyle="1" w:styleId="Heading4Char">
    <w:name w:val="Heading 4 Char"/>
    <w:basedOn w:val="DefaultParagraphFont"/>
    <w:link w:val="Heading4"/>
    <w:rsid w:val="0093762B"/>
    <w:rPr>
      <w:rFonts w:ascii="Arial" w:eastAsia="Times New Roman" w:hAnsi="Arial" w:cs="Arial"/>
      <w:b/>
      <w:bCs/>
      <w:i/>
      <w:iCs/>
      <w:sz w:val="24"/>
      <w:szCs w:val="24"/>
    </w:rPr>
  </w:style>
  <w:style w:type="paragraph" w:styleId="BodyText2">
    <w:name w:val="Body Text 2"/>
    <w:basedOn w:val="Normal"/>
    <w:link w:val="BodyText2Char"/>
    <w:rsid w:val="0093762B"/>
    <w:rPr>
      <w:rFonts w:ascii="Arial" w:hAnsi="Arial" w:cs="Arial"/>
      <w:i/>
      <w:iCs/>
    </w:rPr>
  </w:style>
  <w:style w:type="character" w:customStyle="1" w:styleId="BodyText2Char">
    <w:name w:val="Body Text 2 Char"/>
    <w:basedOn w:val="DefaultParagraphFont"/>
    <w:link w:val="BodyText2"/>
    <w:rsid w:val="0093762B"/>
    <w:rPr>
      <w:rFonts w:ascii="Arial" w:eastAsia="Times New Roman" w:hAnsi="Arial" w:cs="Arial"/>
      <w:i/>
      <w:iCs/>
      <w:sz w:val="24"/>
      <w:szCs w:val="24"/>
    </w:rPr>
  </w:style>
  <w:style w:type="table" w:styleId="TableGrid">
    <w:name w:val="Table Grid"/>
    <w:basedOn w:val="TableNormal"/>
    <w:uiPriority w:val="59"/>
    <w:rsid w:val="0069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3101</Characters>
  <Application>Microsoft Office Word</Application>
  <DocSecurity>0</DocSecurity>
  <Lines>163</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Cussons</dc:creator>
  <cp:lastModifiedBy>Amy Fuller</cp:lastModifiedBy>
  <cp:revision>2</cp:revision>
  <cp:lastPrinted>2024-11-13T17:51:00Z</cp:lastPrinted>
  <dcterms:created xsi:type="dcterms:W3CDTF">2026-04-01T12:36:00Z</dcterms:created>
  <dcterms:modified xsi:type="dcterms:W3CDTF">2026-04-01T12:36:00Z</dcterms:modified>
</cp:coreProperties>
</file>